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48E" w14:textId="381D312F" w:rsidR="004E6BFE" w:rsidRPr="00492269" w:rsidRDefault="002E0291" w:rsidP="00492269">
      <w:pPr>
        <w:pStyle w:val="BODYTEXTELAA"/>
      </w:pPr>
      <w:r>
        <w:rPr>
          <w:noProof/>
          <w:lang w:eastAsia="en-AU"/>
        </w:rPr>
        <w:drawing>
          <wp:anchor distT="0" distB="0" distL="114300" distR="114300" simplePos="0" relativeHeight="251679744" behindDoc="1" locked="0" layoutInCell="1" allowOverlap="1" wp14:anchorId="0D487370" wp14:editId="58A8E47B">
            <wp:simplePos x="0" y="0"/>
            <wp:positionH relativeFrom="column">
              <wp:posOffset>-127407</wp:posOffset>
            </wp:positionH>
            <wp:positionV relativeFrom="paragraph">
              <wp:posOffset>35026</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7C49CD0F" w14:textId="77777777" w:rsidR="008E1D60" w:rsidRDefault="008E1D60" w:rsidP="008E1D60">
      <w:pPr>
        <w:pStyle w:val="Bullets1"/>
        <w:numPr>
          <w:ilvl w:val="0"/>
          <w:numId w:val="0"/>
        </w:numPr>
        <w:ind w:left="1276"/>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The purpose of this policy is to provide an additional child free day to be taken by the staff on the Monday prior to Melbourne Cup Day. This child free day is paid in lieu of un-paid time spent by staff performing “set up” duties throughout the pre-school year. The day is provided to staff in addition to child free provisions already provided by VECTAA.</w:t>
      </w:r>
    </w:p>
    <w:p w14:paraId="258D0757" w14:textId="364CA9E4" w:rsidR="004E6BFE" w:rsidRPr="008E1D60" w:rsidRDefault="00775C56" w:rsidP="008E1D60">
      <w:pPr>
        <w:pStyle w:val="Bullets1"/>
        <w:numPr>
          <w:ilvl w:val="0"/>
          <w:numId w:val="0"/>
        </w:numPr>
        <w:ind w:left="1276"/>
        <w:rPr>
          <w:rFonts w:ascii="TheSansB W3 Light" w:eastAsiaTheme="minorHAnsi" w:hAnsi="TheSansB W3 Light" w:cstheme="minorBidi"/>
          <w:szCs w:val="24"/>
          <w:lang w:eastAsia="en-US"/>
        </w:rPr>
      </w:pPr>
      <w:r>
        <w:rPr>
          <w:noProof/>
        </w:rPr>
        <w:drawing>
          <wp:anchor distT="0" distB="0" distL="114300" distR="114300" simplePos="0" relativeHeight="2516817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65FED21" w14:textId="77777777" w:rsidR="00492269" w:rsidRDefault="00492269" w:rsidP="00FA2D6E">
      <w:pPr>
        <w:pStyle w:val="BODYTEXTELAA"/>
      </w:pPr>
    </w:p>
    <w:p w14:paraId="2E5F6801" w14:textId="57D00138" w:rsidR="00A95F87" w:rsidRDefault="00A95F87" w:rsidP="00B0595F">
      <w:pPr>
        <w:ind w:left="1276"/>
      </w:pPr>
      <w:r>
        <w:rPr>
          <w:noProof/>
          <w:lang w:eastAsia="en-AU"/>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1359"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D47E0C">
      <w:pPr>
        <w:pStyle w:val="Heading2"/>
      </w:pPr>
      <w:r>
        <w:t>Values</w:t>
      </w:r>
    </w:p>
    <w:p w14:paraId="10A68264" w14:textId="394FA7E1" w:rsidR="00A95F87" w:rsidRDefault="00554473" w:rsidP="00B0595F">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EndPr/>
        <w:sdtContent>
          <w:r w:rsidR="00584DCC">
            <w:t>Woodridge Pre-school</w:t>
          </w:r>
        </w:sdtContent>
      </w:sdt>
      <w:r w:rsidR="00D47E0C">
        <w:t xml:space="preserve"> is committed to</w:t>
      </w:r>
      <w:r w:rsidR="00A95F87">
        <w:t>:</w:t>
      </w:r>
    </w:p>
    <w:p w14:paraId="47D41647" w14:textId="16BDA714" w:rsidR="008E1D60" w:rsidRPr="008E1D60" w:rsidRDefault="008E1D60" w:rsidP="008E1D60">
      <w:pPr>
        <w:pStyle w:val="Bullets1"/>
        <w:numPr>
          <w:ilvl w:val="0"/>
          <w:numId w:val="27"/>
        </w:numPr>
        <w:spacing w:after="60"/>
        <w:rPr>
          <w:rFonts w:ascii="TheSansB W3 Light" w:eastAsiaTheme="minorHAnsi" w:hAnsi="TheSansB W3 Light" w:cstheme="minorBidi"/>
          <w:szCs w:val="24"/>
          <w:lang w:eastAsia="en-US"/>
        </w:rPr>
      </w:pPr>
      <w:r>
        <w:rPr>
          <w:rFonts w:ascii="TheSansB W3 Light" w:eastAsiaTheme="minorHAnsi" w:hAnsi="TheSansB W3 Light" w:cstheme="minorBidi"/>
          <w:szCs w:val="24"/>
          <w:lang w:eastAsia="en-US"/>
        </w:rPr>
        <w:t>p</w:t>
      </w:r>
      <w:r w:rsidRPr="008E1D60">
        <w:rPr>
          <w:rFonts w:ascii="TheSansB W3 Light" w:eastAsiaTheme="minorHAnsi" w:hAnsi="TheSansB W3 Light" w:cstheme="minorBidi"/>
          <w:szCs w:val="24"/>
          <w:lang w:eastAsia="en-US"/>
        </w:rPr>
        <w:t>roviding a varied and developmentally appropriate educational program with a clean, stimulating environment that changes with the needs of the children.</w:t>
      </w:r>
    </w:p>
    <w:p w14:paraId="1D22E419" w14:textId="69BA2753" w:rsidR="00A95F87" w:rsidRDefault="00A95F87" w:rsidP="00D47E0C">
      <w:pPr>
        <w:pStyle w:val="Heading2"/>
      </w:pPr>
      <w:r>
        <w:t>Scope</w:t>
      </w:r>
    </w:p>
    <w:p w14:paraId="01683756" w14:textId="3B7F1F14" w:rsidR="00B62B06" w:rsidRDefault="00B62B06" w:rsidP="00B62B06">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children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EndPr/>
        <w:sdtContent>
          <w:r w:rsidR="00584DCC">
            <w:t>Woodridge Pre-school</w:t>
          </w:r>
        </w:sdtContent>
      </w:sdt>
      <w:r>
        <w:t>.</w:t>
      </w:r>
    </w:p>
    <w:p w14:paraId="27112C5B" w14:textId="5E64861E" w:rsidR="006540D2" w:rsidRDefault="006540D2" w:rsidP="000C2AB7">
      <w:r>
        <w:rPr>
          <w:noProof/>
          <w:lang w:eastAsia="en-AU"/>
        </w:rPr>
        <mc:AlternateContent>
          <mc:Choice Requires="wps">
            <w:drawing>
              <wp:anchor distT="0" distB="0" distL="114300" distR="114300" simplePos="0" relativeHeight="251663360" behindDoc="0" locked="1" layoutInCell="0" allowOverlap="1" wp14:anchorId="079D4381" wp14:editId="7EF40425">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412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32" w:type="dxa"/>
        <w:tblInd w:w="0" w:type="dxa"/>
        <w:tblCellMar>
          <w:top w:w="57" w:type="dxa"/>
        </w:tblCellMar>
        <w:tblLook w:val="04A0" w:firstRow="1" w:lastRow="0" w:firstColumn="1" w:lastColumn="0" w:noHBand="0" w:noVBand="1"/>
      </w:tblPr>
      <w:tblGrid>
        <w:gridCol w:w="4673"/>
        <w:gridCol w:w="709"/>
        <w:gridCol w:w="709"/>
        <w:gridCol w:w="709"/>
        <w:gridCol w:w="709"/>
        <w:gridCol w:w="709"/>
        <w:gridCol w:w="714"/>
      </w:tblGrid>
      <w:tr w:rsidR="00C6540B" w:rsidRPr="00D70E3B" w14:paraId="7639ABA7" w14:textId="77777777" w:rsidTr="000C2AB7">
        <w:trPr>
          <w:cnfStyle w:val="100000000000" w:firstRow="1" w:lastRow="0" w:firstColumn="0" w:lastColumn="0" w:oddVBand="0" w:evenVBand="0" w:oddHBand="0" w:evenHBand="0" w:firstRowFirstColumn="0" w:firstRowLastColumn="0" w:lastRowFirstColumn="0" w:lastRowLastColumn="0"/>
          <w:cantSplit/>
          <w:trHeight w:val="2948"/>
        </w:trPr>
        <w:tc>
          <w:tcPr>
            <w:tcW w:w="4673"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9" w:type="dxa"/>
            <w:shd w:val="clear" w:color="auto" w:fill="FBFDE9"/>
            <w:textDirection w:val="tbRl"/>
            <w:hideMark/>
          </w:tcPr>
          <w:p w14:paraId="037438F0" w14:textId="770A14F5" w:rsidR="00492D70" w:rsidRPr="003905CD" w:rsidRDefault="004C48FC" w:rsidP="003905CD">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9" w:type="dxa"/>
            <w:shd w:val="clear" w:color="auto" w:fill="F3F9BF"/>
            <w:textDirection w:val="tbRl"/>
            <w:hideMark/>
          </w:tcPr>
          <w:p w14:paraId="1CB8EF69" w14:textId="58D2E5A0" w:rsidR="00492D70" w:rsidRPr="003905CD" w:rsidRDefault="004C48FC" w:rsidP="003905CD">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9" w:type="dxa"/>
            <w:shd w:val="clear" w:color="auto" w:fill="ECF593"/>
            <w:textDirection w:val="tbRl"/>
            <w:hideMark/>
          </w:tcPr>
          <w:p w14:paraId="7DC546AA" w14:textId="77777777" w:rsidR="00492D70" w:rsidRPr="003905CD" w:rsidRDefault="00492D70" w:rsidP="003905CD">
            <w:pPr>
              <w:pStyle w:val="Greentableheadings"/>
              <w:framePr w:hSpace="0" w:wrap="auto" w:vAnchor="margin" w:hAnchor="text" w:xAlign="left" w:yAlign="inline"/>
              <w:rPr>
                <w:color w:val="auto"/>
              </w:rPr>
            </w:pPr>
            <w:r w:rsidRPr="003905CD">
              <w:t>Early childhood teacher, educators and all other staff</w:t>
            </w:r>
          </w:p>
        </w:tc>
        <w:tc>
          <w:tcPr>
            <w:tcW w:w="709" w:type="dxa"/>
            <w:shd w:val="clear" w:color="auto" w:fill="E7F379"/>
            <w:textDirection w:val="tbRl"/>
          </w:tcPr>
          <w:p w14:paraId="1ED3F99F" w14:textId="3AB03EEE" w:rsidR="00492D70" w:rsidRPr="003905CD" w:rsidRDefault="00E73A11" w:rsidP="003905CD">
            <w:pPr>
              <w:pStyle w:val="Greentableheadings"/>
              <w:framePr w:hSpace="0" w:wrap="auto" w:vAnchor="margin" w:hAnchor="text" w:xAlign="left" w:yAlign="inline"/>
              <w:rPr>
                <w:color w:val="auto"/>
              </w:rPr>
            </w:pPr>
            <w:r w:rsidRPr="003905CD">
              <w:t>Nominated first aid officer</w:t>
            </w:r>
          </w:p>
        </w:tc>
        <w:tc>
          <w:tcPr>
            <w:tcW w:w="709" w:type="dxa"/>
            <w:shd w:val="clear" w:color="auto" w:fill="E2F062"/>
            <w:textDirection w:val="tbRl"/>
            <w:hideMark/>
          </w:tcPr>
          <w:p w14:paraId="1434D874" w14:textId="7DAE327E" w:rsidR="00492D70" w:rsidRPr="003905CD" w:rsidRDefault="00492D70" w:rsidP="003905CD">
            <w:pPr>
              <w:pStyle w:val="Greentableheadings"/>
              <w:framePr w:hSpace="0" w:wrap="auto" w:vAnchor="margin" w:hAnchor="text" w:xAlign="left" w:yAlign="inline"/>
              <w:rPr>
                <w:color w:val="auto"/>
              </w:rPr>
            </w:pPr>
            <w:r w:rsidRPr="003905CD">
              <w:t>Parents/guardians</w:t>
            </w:r>
          </w:p>
        </w:tc>
        <w:tc>
          <w:tcPr>
            <w:tcW w:w="714" w:type="dxa"/>
            <w:shd w:val="clear" w:color="auto" w:fill="DFEE4C"/>
            <w:textDirection w:val="tbRl"/>
            <w:hideMark/>
          </w:tcPr>
          <w:p w14:paraId="4A6094CF" w14:textId="77777777" w:rsidR="00492D70" w:rsidRPr="003905CD" w:rsidRDefault="00492D70" w:rsidP="003905CD">
            <w:pPr>
              <w:pStyle w:val="Greentableheadings"/>
              <w:framePr w:hSpace="0" w:wrap="auto" w:vAnchor="margin" w:hAnchor="text" w:xAlign="left" w:yAlign="inline"/>
              <w:rPr>
                <w:color w:val="auto"/>
              </w:rPr>
            </w:pPr>
            <w:r w:rsidRPr="003905CD">
              <w:t>Contractors, volunteers and students</w:t>
            </w:r>
          </w:p>
        </w:tc>
      </w:tr>
      <w:tr w:rsidR="00EF7305" w:rsidRPr="00D70E3B" w14:paraId="7724D06F" w14:textId="77777777" w:rsidTr="000C2AB7">
        <w:tc>
          <w:tcPr>
            <w:tcW w:w="4673" w:type="dxa"/>
          </w:tcPr>
          <w:p w14:paraId="1D7B196F" w14:textId="797022A2" w:rsidR="00492D70" w:rsidRPr="008E1D60" w:rsidRDefault="008E1D60" w:rsidP="008E1D60">
            <w:pPr>
              <w:pStyle w:val="BodyText"/>
              <w:rPr>
                <w:rFonts w:ascii="TheSansB W3 Light" w:eastAsia="Times New Roman" w:hAnsi="TheSansB W3 Light"/>
                <w:szCs w:val="24"/>
                <w:lang w:eastAsia="en-US"/>
              </w:rPr>
            </w:pPr>
            <w:r w:rsidRPr="008E1D60">
              <w:rPr>
                <w:rFonts w:ascii="TheSansB W3 Light" w:eastAsia="Times New Roman" w:hAnsi="TheSansB W3 Light"/>
                <w:szCs w:val="24"/>
                <w:lang w:eastAsia="en-US"/>
              </w:rPr>
              <w:t>Approv</w:t>
            </w:r>
            <w:r>
              <w:rPr>
                <w:rFonts w:ascii="TheSansB W3 Light" w:eastAsia="Times New Roman" w:hAnsi="TheSansB W3 Light"/>
                <w:szCs w:val="24"/>
                <w:lang w:eastAsia="en-US"/>
              </w:rPr>
              <w:t>al of</w:t>
            </w:r>
            <w:r w:rsidRPr="008E1D60">
              <w:rPr>
                <w:rFonts w:ascii="TheSansB W3 Light" w:eastAsia="Times New Roman" w:hAnsi="TheSansB W3 Light"/>
                <w:szCs w:val="24"/>
                <w:lang w:eastAsia="en-US"/>
              </w:rPr>
              <w:t xml:space="preserve"> any additional expenditure or resources that impact on the organisation’s finances.</w:t>
            </w:r>
          </w:p>
        </w:tc>
        <w:tc>
          <w:tcPr>
            <w:tcW w:w="709" w:type="dxa"/>
            <w:shd w:val="clear" w:color="auto" w:fill="FBFDE9"/>
            <w:vAlign w:val="center"/>
          </w:tcPr>
          <w:p w14:paraId="168B833B" w14:textId="1E798B90" w:rsidR="00492D70" w:rsidRPr="008E1D60" w:rsidRDefault="00510230" w:rsidP="001D3EDB">
            <w:pPr>
              <w:jc w:val="center"/>
              <w:rPr>
                <w:szCs w:val="24"/>
              </w:rPr>
            </w:pPr>
            <w:r w:rsidRPr="008E1D60">
              <w:rPr>
                <w:szCs w:val="24"/>
              </w:rPr>
              <w:sym w:font="Symbol" w:char="F0D6"/>
            </w:r>
          </w:p>
        </w:tc>
        <w:tc>
          <w:tcPr>
            <w:tcW w:w="709" w:type="dxa"/>
            <w:shd w:val="clear" w:color="auto" w:fill="F3F9BF"/>
            <w:vAlign w:val="center"/>
          </w:tcPr>
          <w:p w14:paraId="013621FD" w14:textId="524F0EAC" w:rsidR="00492D70" w:rsidRPr="000C3164" w:rsidRDefault="00492D70" w:rsidP="001D3EDB">
            <w:pPr>
              <w:jc w:val="center"/>
              <w:rPr>
                <w:b/>
                <w:szCs w:val="24"/>
              </w:rPr>
            </w:pPr>
          </w:p>
        </w:tc>
        <w:tc>
          <w:tcPr>
            <w:tcW w:w="709" w:type="dxa"/>
            <w:shd w:val="clear" w:color="auto" w:fill="ECF593"/>
            <w:vAlign w:val="center"/>
          </w:tcPr>
          <w:p w14:paraId="14C29931" w14:textId="648EB8A9" w:rsidR="00492D70" w:rsidRPr="00D70E3B" w:rsidRDefault="00492D70" w:rsidP="001D3EDB">
            <w:pPr>
              <w:jc w:val="center"/>
              <w:rPr>
                <w:szCs w:val="24"/>
              </w:rPr>
            </w:pPr>
          </w:p>
        </w:tc>
        <w:tc>
          <w:tcPr>
            <w:tcW w:w="709" w:type="dxa"/>
            <w:shd w:val="clear" w:color="auto" w:fill="E7F379"/>
            <w:vAlign w:val="center"/>
          </w:tcPr>
          <w:p w14:paraId="5F51EEB1" w14:textId="77777777" w:rsidR="00492D70" w:rsidRPr="00D70E3B" w:rsidRDefault="00492D70" w:rsidP="001D3EDB">
            <w:pPr>
              <w:jc w:val="center"/>
              <w:rPr>
                <w:szCs w:val="24"/>
              </w:rPr>
            </w:pPr>
          </w:p>
        </w:tc>
        <w:tc>
          <w:tcPr>
            <w:tcW w:w="709" w:type="dxa"/>
            <w:shd w:val="clear" w:color="auto" w:fill="E2F062"/>
            <w:vAlign w:val="center"/>
          </w:tcPr>
          <w:p w14:paraId="087B9BB6" w14:textId="451C0754" w:rsidR="00492D70" w:rsidRPr="00D70E3B" w:rsidRDefault="00492D70" w:rsidP="001D3EDB">
            <w:pPr>
              <w:jc w:val="center"/>
              <w:rPr>
                <w:szCs w:val="24"/>
              </w:rPr>
            </w:pPr>
          </w:p>
        </w:tc>
        <w:tc>
          <w:tcPr>
            <w:tcW w:w="714" w:type="dxa"/>
            <w:shd w:val="clear" w:color="auto" w:fill="DFEE4C"/>
            <w:vAlign w:val="center"/>
          </w:tcPr>
          <w:p w14:paraId="091148DC" w14:textId="77777777" w:rsidR="00492D70" w:rsidRPr="003F723A" w:rsidRDefault="00492D70" w:rsidP="001D3EDB">
            <w:pPr>
              <w:jc w:val="center"/>
              <w:rPr>
                <w:szCs w:val="24"/>
              </w:rPr>
            </w:pPr>
          </w:p>
        </w:tc>
      </w:tr>
      <w:tr w:rsidR="00EF7305" w:rsidRPr="00D70E3B" w14:paraId="1DE034AC" w14:textId="77777777" w:rsidTr="000C2AB7">
        <w:tc>
          <w:tcPr>
            <w:tcW w:w="4673" w:type="dxa"/>
          </w:tcPr>
          <w:p w14:paraId="5A5D36D5" w14:textId="0630BE71" w:rsidR="00492D70" w:rsidRPr="000C2AB7" w:rsidRDefault="000C2AB7" w:rsidP="000C2AB7">
            <w:pPr>
              <w:pStyle w:val="BodyText"/>
              <w:rPr>
                <w:rFonts w:ascii="TheSansB W3 Light" w:eastAsia="Times New Roman" w:hAnsi="TheSansB W3 Light"/>
                <w:szCs w:val="24"/>
                <w:lang w:eastAsia="en-US"/>
              </w:rPr>
            </w:pPr>
            <w:r w:rsidRPr="000C2AB7">
              <w:rPr>
                <w:rFonts w:ascii="TheSansB W3 Light" w:eastAsia="Times New Roman" w:hAnsi="TheSansB W3 Light"/>
                <w:szCs w:val="24"/>
                <w:lang w:eastAsia="en-US"/>
              </w:rPr>
              <w:t>The implementation of this policy</w:t>
            </w:r>
          </w:p>
        </w:tc>
        <w:tc>
          <w:tcPr>
            <w:tcW w:w="709" w:type="dxa"/>
            <w:shd w:val="clear" w:color="auto" w:fill="FBFDE9"/>
            <w:vAlign w:val="center"/>
          </w:tcPr>
          <w:p w14:paraId="450D7F64" w14:textId="3DF2D02D" w:rsidR="00492D70" w:rsidRPr="00EA3217" w:rsidRDefault="00492D70" w:rsidP="001D3EDB">
            <w:pPr>
              <w:jc w:val="center"/>
              <w:rPr>
                <w:b/>
                <w:szCs w:val="24"/>
              </w:rPr>
            </w:pPr>
          </w:p>
        </w:tc>
        <w:tc>
          <w:tcPr>
            <w:tcW w:w="709" w:type="dxa"/>
            <w:shd w:val="clear" w:color="auto" w:fill="F3F9BF"/>
            <w:vAlign w:val="center"/>
          </w:tcPr>
          <w:p w14:paraId="31DCFC64" w14:textId="41F12CFC" w:rsidR="00492D70" w:rsidRPr="00D70E3B" w:rsidRDefault="0014028B" w:rsidP="001D3EDB">
            <w:pPr>
              <w:jc w:val="center"/>
              <w:rPr>
                <w:szCs w:val="24"/>
              </w:rPr>
            </w:pPr>
            <w:r>
              <w:rPr>
                <w:szCs w:val="24"/>
              </w:rPr>
              <w:sym w:font="Symbol" w:char="F0D6"/>
            </w:r>
          </w:p>
        </w:tc>
        <w:tc>
          <w:tcPr>
            <w:tcW w:w="709" w:type="dxa"/>
            <w:shd w:val="clear" w:color="auto" w:fill="ECF593"/>
            <w:vAlign w:val="center"/>
          </w:tcPr>
          <w:p w14:paraId="05CB52BC" w14:textId="77777777" w:rsidR="00492D70" w:rsidRPr="00D70E3B" w:rsidRDefault="00492D70" w:rsidP="001D3EDB">
            <w:pPr>
              <w:jc w:val="center"/>
              <w:rPr>
                <w:szCs w:val="24"/>
              </w:rPr>
            </w:pPr>
          </w:p>
        </w:tc>
        <w:tc>
          <w:tcPr>
            <w:tcW w:w="709" w:type="dxa"/>
            <w:shd w:val="clear" w:color="auto" w:fill="E7F379"/>
            <w:vAlign w:val="center"/>
          </w:tcPr>
          <w:p w14:paraId="372E2ECD" w14:textId="27291335" w:rsidR="00492D70" w:rsidRPr="00D70E3B" w:rsidRDefault="00492D70" w:rsidP="001D3EDB">
            <w:pPr>
              <w:jc w:val="center"/>
              <w:rPr>
                <w:szCs w:val="24"/>
              </w:rPr>
            </w:pPr>
          </w:p>
        </w:tc>
        <w:tc>
          <w:tcPr>
            <w:tcW w:w="709" w:type="dxa"/>
            <w:shd w:val="clear" w:color="auto" w:fill="E2F062"/>
            <w:vAlign w:val="center"/>
          </w:tcPr>
          <w:p w14:paraId="6431B7EF" w14:textId="653ED996" w:rsidR="00492D70" w:rsidRPr="00D70E3B" w:rsidRDefault="00492D70" w:rsidP="001D3EDB">
            <w:pPr>
              <w:jc w:val="center"/>
              <w:rPr>
                <w:szCs w:val="24"/>
              </w:rPr>
            </w:pPr>
          </w:p>
        </w:tc>
        <w:tc>
          <w:tcPr>
            <w:tcW w:w="714" w:type="dxa"/>
            <w:shd w:val="clear" w:color="auto" w:fill="DFEE4C"/>
            <w:vAlign w:val="center"/>
          </w:tcPr>
          <w:p w14:paraId="626A2A28" w14:textId="77777777" w:rsidR="00492D70" w:rsidRPr="003F723A" w:rsidRDefault="00492D70" w:rsidP="001D3EDB">
            <w:pPr>
              <w:jc w:val="center"/>
              <w:rPr>
                <w:szCs w:val="24"/>
              </w:rPr>
            </w:pPr>
          </w:p>
        </w:tc>
      </w:tr>
      <w:tr w:rsidR="00EF7305" w:rsidRPr="00D70E3B" w14:paraId="49C01069" w14:textId="77777777" w:rsidTr="000C2AB7">
        <w:tc>
          <w:tcPr>
            <w:tcW w:w="4673" w:type="dxa"/>
          </w:tcPr>
          <w:p w14:paraId="3D5172CA" w14:textId="7D77CC20" w:rsidR="00492D70" w:rsidRPr="000C2AB7" w:rsidRDefault="000C2AB7" w:rsidP="000C2AB7">
            <w:pPr>
              <w:pStyle w:val="BodyText"/>
              <w:rPr>
                <w:rFonts w:ascii="TheSansB W3 Light" w:eastAsia="Times New Roman" w:hAnsi="TheSansB W3 Light"/>
                <w:szCs w:val="24"/>
                <w:lang w:eastAsia="en-US"/>
              </w:rPr>
            </w:pPr>
            <w:r w:rsidRPr="000C2AB7">
              <w:rPr>
                <w:rFonts w:ascii="TheSansB W3 Light" w:eastAsia="Times New Roman" w:hAnsi="TheSansB W3 Light"/>
                <w:szCs w:val="24"/>
                <w:lang w:eastAsia="en-US"/>
              </w:rPr>
              <w:t>Reporting any problem to the Committee relating to the implementation of this policy.</w:t>
            </w:r>
          </w:p>
        </w:tc>
        <w:tc>
          <w:tcPr>
            <w:tcW w:w="709" w:type="dxa"/>
            <w:shd w:val="clear" w:color="auto" w:fill="FBFDE9"/>
            <w:vAlign w:val="center"/>
          </w:tcPr>
          <w:p w14:paraId="78AD9415" w14:textId="2CDEE159" w:rsidR="00492D70" w:rsidRPr="00583590" w:rsidRDefault="00492D70" w:rsidP="001D3EDB">
            <w:pPr>
              <w:jc w:val="center"/>
              <w:rPr>
                <w:b/>
                <w:szCs w:val="24"/>
              </w:rPr>
            </w:pPr>
          </w:p>
        </w:tc>
        <w:tc>
          <w:tcPr>
            <w:tcW w:w="709" w:type="dxa"/>
            <w:shd w:val="clear" w:color="auto" w:fill="F3F9BF"/>
            <w:vAlign w:val="center"/>
          </w:tcPr>
          <w:p w14:paraId="3616EEA1" w14:textId="7305AB3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28CD59DA" w14:textId="77777777" w:rsidR="00492D70" w:rsidRPr="00D70E3B" w:rsidRDefault="00492D70" w:rsidP="001D3EDB">
            <w:pPr>
              <w:jc w:val="center"/>
              <w:rPr>
                <w:szCs w:val="24"/>
              </w:rPr>
            </w:pPr>
          </w:p>
        </w:tc>
        <w:tc>
          <w:tcPr>
            <w:tcW w:w="709" w:type="dxa"/>
            <w:shd w:val="clear" w:color="auto" w:fill="E7F379"/>
            <w:vAlign w:val="center"/>
          </w:tcPr>
          <w:p w14:paraId="2F15F3A2" w14:textId="77777777" w:rsidR="00492D70" w:rsidRPr="00D70E3B" w:rsidRDefault="00492D70" w:rsidP="001D3EDB">
            <w:pPr>
              <w:jc w:val="center"/>
              <w:rPr>
                <w:szCs w:val="24"/>
              </w:rPr>
            </w:pPr>
          </w:p>
        </w:tc>
        <w:tc>
          <w:tcPr>
            <w:tcW w:w="709" w:type="dxa"/>
            <w:shd w:val="clear" w:color="auto" w:fill="E2F062"/>
            <w:vAlign w:val="center"/>
          </w:tcPr>
          <w:p w14:paraId="68FCBEFC" w14:textId="01C64A1D" w:rsidR="00492D70" w:rsidRPr="00D70E3B" w:rsidRDefault="00492D70" w:rsidP="001D3EDB">
            <w:pPr>
              <w:jc w:val="center"/>
              <w:rPr>
                <w:szCs w:val="24"/>
              </w:rPr>
            </w:pPr>
          </w:p>
        </w:tc>
        <w:tc>
          <w:tcPr>
            <w:tcW w:w="714" w:type="dxa"/>
            <w:shd w:val="clear" w:color="auto" w:fill="DFEE4C"/>
            <w:vAlign w:val="center"/>
          </w:tcPr>
          <w:p w14:paraId="4337ABA1" w14:textId="77777777" w:rsidR="00492D70" w:rsidRPr="003F723A" w:rsidRDefault="00492D70" w:rsidP="001D3EDB">
            <w:pPr>
              <w:jc w:val="center"/>
              <w:rPr>
                <w:szCs w:val="24"/>
              </w:rPr>
            </w:pPr>
          </w:p>
        </w:tc>
      </w:tr>
      <w:tr w:rsidR="000C2AB7" w:rsidRPr="00D70E3B" w14:paraId="6839CB72" w14:textId="77777777" w:rsidTr="009F2E5F">
        <w:tc>
          <w:tcPr>
            <w:tcW w:w="4673" w:type="dxa"/>
          </w:tcPr>
          <w:p w14:paraId="68426C93" w14:textId="503732AA" w:rsidR="000C2AB7" w:rsidRPr="00D70E3B" w:rsidRDefault="000C2AB7" w:rsidP="001D3EDB">
            <w:pPr>
              <w:rPr>
                <w:szCs w:val="24"/>
              </w:rPr>
            </w:pPr>
            <w:r>
              <w:lastRenderedPageBreak/>
              <w:t xml:space="preserve">BOLD tick </w:t>
            </w:r>
            <w:r w:rsidRPr="00BD25F2">
              <w:rPr>
                <w:b/>
              </w:rPr>
              <w:sym w:font="Symbol" w:char="F0D6"/>
            </w:r>
            <w:r>
              <w:rPr>
                <w:b/>
              </w:rPr>
              <w:t xml:space="preserve"> </w:t>
            </w:r>
            <w:r>
              <w:t>indicates legislation requirement</w:t>
            </w:r>
          </w:p>
        </w:tc>
        <w:tc>
          <w:tcPr>
            <w:tcW w:w="709" w:type="dxa"/>
          </w:tcPr>
          <w:p w14:paraId="574C3AD6" w14:textId="709F73A1" w:rsidR="000C2AB7" w:rsidRPr="00583590" w:rsidRDefault="000C2AB7" w:rsidP="001D3EDB">
            <w:pPr>
              <w:jc w:val="center"/>
              <w:rPr>
                <w:b/>
                <w:szCs w:val="24"/>
              </w:rPr>
            </w:pPr>
          </w:p>
        </w:tc>
        <w:tc>
          <w:tcPr>
            <w:tcW w:w="709" w:type="dxa"/>
            <w:shd w:val="clear" w:color="auto" w:fill="F3F9BF"/>
            <w:vAlign w:val="center"/>
          </w:tcPr>
          <w:p w14:paraId="227A121D" w14:textId="3023D975" w:rsidR="000C2AB7" w:rsidRPr="00D70E3B" w:rsidRDefault="000C2AB7" w:rsidP="001D3EDB">
            <w:pPr>
              <w:jc w:val="center"/>
              <w:rPr>
                <w:szCs w:val="24"/>
              </w:rPr>
            </w:pPr>
          </w:p>
        </w:tc>
        <w:tc>
          <w:tcPr>
            <w:tcW w:w="709" w:type="dxa"/>
            <w:shd w:val="clear" w:color="auto" w:fill="ECF593"/>
            <w:vAlign w:val="center"/>
          </w:tcPr>
          <w:p w14:paraId="4015AB5E" w14:textId="6A5A1B9E" w:rsidR="000C2AB7" w:rsidRPr="00D70E3B" w:rsidRDefault="000C2AB7" w:rsidP="001D3EDB">
            <w:pPr>
              <w:jc w:val="center"/>
              <w:rPr>
                <w:szCs w:val="24"/>
              </w:rPr>
            </w:pPr>
          </w:p>
        </w:tc>
        <w:tc>
          <w:tcPr>
            <w:tcW w:w="709" w:type="dxa"/>
            <w:shd w:val="clear" w:color="auto" w:fill="E7F379"/>
            <w:vAlign w:val="center"/>
          </w:tcPr>
          <w:p w14:paraId="70A2C108" w14:textId="77777777" w:rsidR="000C2AB7" w:rsidRPr="00D70E3B" w:rsidRDefault="000C2AB7" w:rsidP="001D3EDB">
            <w:pPr>
              <w:jc w:val="center"/>
              <w:rPr>
                <w:szCs w:val="24"/>
              </w:rPr>
            </w:pPr>
          </w:p>
        </w:tc>
        <w:tc>
          <w:tcPr>
            <w:tcW w:w="709" w:type="dxa"/>
            <w:shd w:val="clear" w:color="auto" w:fill="E2F062"/>
            <w:vAlign w:val="center"/>
          </w:tcPr>
          <w:p w14:paraId="1A5BFDE8" w14:textId="78305110" w:rsidR="000C2AB7" w:rsidRPr="00D70E3B" w:rsidRDefault="000C2AB7" w:rsidP="001D3EDB">
            <w:pPr>
              <w:jc w:val="center"/>
              <w:rPr>
                <w:szCs w:val="24"/>
              </w:rPr>
            </w:pPr>
          </w:p>
        </w:tc>
        <w:tc>
          <w:tcPr>
            <w:tcW w:w="714" w:type="dxa"/>
            <w:shd w:val="clear" w:color="auto" w:fill="DFEE4C"/>
            <w:vAlign w:val="center"/>
          </w:tcPr>
          <w:p w14:paraId="56286F11" w14:textId="77777777" w:rsidR="000C2AB7" w:rsidRPr="003F723A" w:rsidRDefault="000C2AB7" w:rsidP="001D3EDB">
            <w:pPr>
              <w:jc w:val="center"/>
              <w:rPr>
                <w:szCs w:val="24"/>
              </w:rPr>
            </w:pPr>
          </w:p>
        </w:tc>
      </w:tr>
    </w:tbl>
    <w:p w14:paraId="58DF77EC" w14:textId="192D2B57" w:rsidR="006540D2" w:rsidRDefault="006540D2" w:rsidP="00E73A11">
      <w:pPr>
        <w:pStyle w:val="BODYTEXTELAA"/>
        <w:ind w:left="0"/>
      </w:pPr>
    </w:p>
    <w:p w14:paraId="2EA6E8D8" w14:textId="44F4EEDE" w:rsidR="009129C0" w:rsidRDefault="009129C0" w:rsidP="00E73A11">
      <w:pPr>
        <w:pStyle w:val="BODYTEXTELAA"/>
        <w:ind w:left="0"/>
      </w:pPr>
    </w:p>
    <w:p w14:paraId="6CFF6D72" w14:textId="77777777" w:rsidR="00BD25F2" w:rsidRDefault="00BD25F2" w:rsidP="00AF4445">
      <w:pPr>
        <w:pStyle w:val="BODYTEXTELAA"/>
      </w:pPr>
    </w:p>
    <w:p w14:paraId="08CB7784" w14:textId="5D50B178" w:rsidR="00AF4445" w:rsidRDefault="009139B7" w:rsidP="00FC7180">
      <w:pPr>
        <w:pStyle w:val="BODYTEXTELAA"/>
        <w:ind w:left="0"/>
      </w:pPr>
      <w:r>
        <w:rPr>
          <w:noProof/>
          <w:lang w:eastAsia="en-AU"/>
        </w:rPr>
        <w:drawing>
          <wp:anchor distT="0" distB="0" distL="114300" distR="114300" simplePos="0" relativeHeight="251683840" behindDoc="1" locked="1" layoutInCell="1" allowOverlap="1" wp14:anchorId="11E791E6" wp14:editId="78CA0D72">
            <wp:simplePos x="0" y="0"/>
            <wp:positionH relativeFrom="column">
              <wp:posOffset>-114935</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00B4A606" w14:textId="147C6A6A" w:rsidR="00AF4445" w:rsidRDefault="00AF4445" w:rsidP="00AF4445">
      <w:pPr>
        <w:pStyle w:val="Procedures"/>
      </w:pPr>
      <w:r>
        <w:t>Procedures</w:t>
      </w:r>
    </w:p>
    <w:p w14:paraId="07685BD5" w14:textId="06D90AC8" w:rsidR="00B70AA0" w:rsidRDefault="00B70AA0" w:rsidP="007D639B">
      <w:pPr>
        <w:pStyle w:val="BODYTEXTELAA"/>
      </w:pPr>
    </w:p>
    <w:p w14:paraId="19E6B401" w14:textId="011841BE" w:rsidR="008E1D60" w:rsidRPr="008E1D60" w:rsidRDefault="008E1D60" w:rsidP="008E1D60">
      <w:pPr>
        <w:pStyle w:val="BodyText"/>
        <w:numPr>
          <w:ilvl w:val="0"/>
          <w:numId w:val="28"/>
        </w:numPr>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Two</w:t>
      </w:r>
      <w:r w:rsidR="004A0EAC">
        <w:rPr>
          <w:rFonts w:ascii="TheSansB W3 Light" w:eastAsiaTheme="minorHAnsi" w:hAnsi="TheSansB W3 Light" w:cstheme="minorBidi"/>
          <w:szCs w:val="24"/>
          <w:lang w:eastAsia="en-US"/>
        </w:rPr>
        <w:t>/three</w:t>
      </w:r>
      <w:r w:rsidRPr="008E1D60">
        <w:rPr>
          <w:rFonts w:ascii="TheSansB W3 Light" w:eastAsiaTheme="minorHAnsi" w:hAnsi="TheSansB W3 Light" w:cstheme="minorBidi"/>
          <w:szCs w:val="24"/>
          <w:lang w:eastAsia="en-US"/>
        </w:rPr>
        <w:t xml:space="preserve"> staff set up during the holidays, logged as unpaid hours of duty</w:t>
      </w:r>
    </w:p>
    <w:p w14:paraId="42943FA3" w14:textId="77777777" w:rsidR="008E1D60" w:rsidRPr="008E1D60" w:rsidRDefault="008E1D60" w:rsidP="008E1D60">
      <w:pPr>
        <w:pStyle w:val="BodyText"/>
        <w:numPr>
          <w:ilvl w:val="1"/>
          <w:numId w:val="29"/>
        </w:numPr>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Set up hours are determined by individual staff who work on Mondays</w:t>
      </w:r>
    </w:p>
    <w:p w14:paraId="4C5A2FAC" w14:textId="77777777" w:rsidR="008E1D60" w:rsidRPr="008E1D60" w:rsidRDefault="008E1D60" w:rsidP="008E1D60">
      <w:pPr>
        <w:pStyle w:val="BodyText"/>
        <w:numPr>
          <w:ilvl w:val="1"/>
          <w:numId w:val="29"/>
        </w:numPr>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Staff to be given the day before Melbourne Cup Day as paid holiday in lieu of the set-up.</w:t>
      </w:r>
    </w:p>
    <w:p w14:paraId="3AE3C30F" w14:textId="77777777" w:rsidR="008E1D60" w:rsidRPr="008E1D60" w:rsidRDefault="008E1D60" w:rsidP="008E1D60">
      <w:pPr>
        <w:pStyle w:val="BodyText"/>
        <w:numPr>
          <w:ilvl w:val="1"/>
          <w:numId w:val="29"/>
        </w:numPr>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If staff are unable to undertake the set-up during the holiday period staff can elect to allocate their paid hours (that would normally fall on the Monday before Melbourne Cup Day) to another staff member who performs unpaid set up.</w:t>
      </w:r>
    </w:p>
    <w:p w14:paraId="256FC629" w14:textId="7F527886" w:rsidR="00C16C24" w:rsidRDefault="003F723A" w:rsidP="003905CD">
      <w:pPr>
        <w:pStyle w:val="Procedure-subheading"/>
      </w:pPr>
      <w:r>
        <w:rPr>
          <w:rStyle w:val="RefertosourcedefinitionsChar"/>
          <w:caps w:val="0"/>
          <w:noProof/>
          <w:lang w:eastAsia="en-AU"/>
        </w:rPr>
        <w:drawing>
          <wp:inline distT="0" distB="0" distL="0" distR="0" wp14:anchorId="0041F06D" wp14:editId="15266577">
            <wp:extent cx="5724525" cy="184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6A50787A" w14:textId="2D2B2914" w:rsidR="00F359D9" w:rsidRDefault="00BA5A5F" w:rsidP="00B0595F">
      <w:pPr>
        <w:pStyle w:val="BODYTEXTELAA"/>
      </w:pPr>
      <w:r>
        <w:rPr>
          <w:noProof/>
          <w:lang w:eastAsia="en-AU"/>
        </w:rPr>
        <w:drawing>
          <wp:anchor distT="0" distB="0" distL="114300" distR="114300" simplePos="0" relativeHeight="251689984" behindDoc="1" locked="0" layoutInCell="1" allowOverlap="1" wp14:anchorId="31D97FAA" wp14:editId="44610109">
            <wp:simplePos x="0" y="0"/>
            <wp:positionH relativeFrom="column">
              <wp:posOffset>-114935</wp:posOffset>
            </wp:positionH>
            <wp:positionV relativeFrom="paragraph">
              <wp:posOffset>10920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C2ACE3E" w14:textId="7FA8B25F" w:rsidR="00F359D9" w:rsidRDefault="00F359D9" w:rsidP="00D47E0C">
      <w:pPr>
        <w:pStyle w:val="BackgroundandLegislation"/>
      </w:pPr>
      <w:r>
        <w:t xml:space="preserve">Background and </w:t>
      </w:r>
      <w:r w:rsidRPr="002B33CE">
        <w:t>Legislation</w:t>
      </w:r>
    </w:p>
    <w:p w14:paraId="0136E5E9" w14:textId="17418DFD" w:rsidR="00F359D9" w:rsidRDefault="00F359D9" w:rsidP="00D47E0C">
      <w:pPr>
        <w:pStyle w:val="Heading2"/>
      </w:pPr>
      <w:r>
        <w:t>Background</w:t>
      </w:r>
    </w:p>
    <w:p w14:paraId="5437FDBE" w14:textId="77777777" w:rsidR="008E1D60" w:rsidRPr="008E1D60" w:rsidRDefault="008E1D60" w:rsidP="008E1D60">
      <w:pPr>
        <w:pStyle w:val="BodyText"/>
        <w:ind w:left="1276"/>
        <w:rPr>
          <w:rFonts w:ascii="TheSansB W3 Light" w:eastAsiaTheme="minorHAnsi" w:hAnsi="TheSansB W3 Light" w:cstheme="minorBidi"/>
          <w:szCs w:val="24"/>
          <w:lang w:eastAsia="en-US"/>
        </w:rPr>
      </w:pPr>
      <w:r w:rsidRPr="008E1D60">
        <w:rPr>
          <w:rFonts w:ascii="TheSansB W3 Light" w:eastAsiaTheme="minorHAnsi" w:hAnsi="TheSansB W3 Light" w:cstheme="minorBidi"/>
          <w:szCs w:val="24"/>
          <w:lang w:eastAsia="en-US"/>
        </w:rPr>
        <w:t>This policy has the objective of recognising the inherent difficulties for staff who within the context of their work are required to carry out what is considered essential non-teaching duties.</w:t>
      </w:r>
    </w:p>
    <w:p w14:paraId="5F45B012" w14:textId="0E7B04A8" w:rsidR="00F359D9" w:rsidRDefault="00F359D9" w:rsidP="00D47E0C">
      <w:pPr>
        <w:pStyle w:val="Heading2"/>
      </w:pPr>
      <w:r>
        <w:t>Legislation and Standards</w:t>
      </w:r>
    </w:p>
    <w:p w14:paraId="1F3A4CC7" w14:textId="3DF7BCB2" w:rsidR="00380CA8" w:rsidRDefault="009C7DF8" w:rsidP="00380CA8">
      <w:pPr>
        <w:pStyle w:val="BODYTEXTELAA"/>
      </w:pPr>
      <w:r w:rsidRPr="006978C9">
        <w:t>Relevant legislation</w:t>
      </w:r>
      <w:r>
        <w:t xml:space="preserve"> and standards</w:t>
      </w:r>
      <w:r w:rsidRPr="006978C9">
        <w:t xml:space="preserve"> include but </w:t>
      </w:r>
      <w:r>
        <w:t>are not limited to:</w:t>
      </w:r>
    </w:p>
    <w:p w14:paraId="0F809DCD" w14:textId="27EBD233" w:rsidR="00F359D9" w:rsidRDefault="008E1D60" w:rsidP="00380CA8">
      <w:pPr>
        <w:pStyle w:val="BodyTextBullet1"/>
        <w:numPr>
          <w:ilvl w:val="0"/>
          <w:numId w:val="11"/>
        </w:numPr>
        <w:ind w:left="2058" w:hanging="357"/>
      </w:pPr>
      <w:r>
        <w:t>VECTAA 20</w:t>
      </w:r>
      <w:r w:rsidR="004A0EAC">
        <w:t>20</w:t>
      </w:r>
    </w:p>
    <w:p w14:paraId="3107C591" w14:textId="6131D9ED" w:rsidR="00F359D9" w:rsidRDefault="00F359D9" w:rsidP="00B0595F">
      <w:pPr>
        <w:pStyle w:val="BODYTEXTELAA"/>
      </w:pPr>
      <w:r>
        <w:rPr>
          <w:noProof/>
          <w:lang w:eastAsia="en-AU"/>
        </w:rPr>
        <mc:AlternateContent>
          <mc:Choice Requires="wps">
            <w:drawing>
              <wp:anchor distT="0" distB="0" distL="114300" distR="114300" simplePos="0" relativeHeight="251667456" behindDoc="0" locked="1" layoutInCell="1" allowOverlap="1" wp14:anchorId="1EAD76FC" wp14:editId="6DEE1306">
                <wp:simplePos x="0" y="0"/>
                <wp:positionH relativeFrom="column">
                  <wp:posOffset>826770</wp:posOffset>
                </wp:positionH>
                <wp:positionV relativeFrom="paragraph">
                  <wp:posOffset>958215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E15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75.45pt" to="514.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" strokecolor="#f69434" strokeweight="1.25pt">
                <v:stroke dashstyle="1 1"/>
                <w10:anchorlock/>
              </v:line>
            </w:pict>
          </mc:Fallback>
        </mc:AlternateContent>
      </w:r>
    </w:p>
    <w:p w14:paraId="1233285D" w14:textId="50823E7A" w:rsidR="00F359D9" w:rsidRDefault="003905CD" w:rsidP="00D47E0C">
      <w:pPr>
        <w:pStyle w:val="Definitions"/>
      </w:pPr>
      <w:r>
        <w:rPr>
          <w:noProof/>
          <w:lang w:eastAsia="en-AU"/>
        </w:rPr>
        <w:drawing>
          <wp:anchor distT="0" distB="0" distL="114300" distR="114300" simplePos="0" relativeHeight="251692032"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B0595F">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proofErr w:type="gramStart"/>
      <w:r w:rsidR="00EE7097">
        <w:t>N</w:t>
      </w:r>
      <w:r w:rsidRPr="003E6337">
        <w:t>ominated</w:t>
      </w:r>
      <w:proofErr w:type="gramEnd"/>
      <w:r w:rsidRPr="003E6337">
        <w:t xml:space="preserve">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 xml:space="preserve">file of the </w:t>
      </w:r>
      <w:proofErr w:type="spellStart"/>
      <w:r w:rsidR="006F7E88">
        <w:t>PolicyWorks</w:t>
      </w:r>
      <w:proofErr w:type="spellEnd"/>
      <w:r w:rsidRPr="003E6337">
        <w:t xml:space="preserve"> </w:t>
      </w:r>
      <w:r w:rsidR="006F7E88">
        <w:t>catalogue</w:t>
      </w:r>
      <w:r>
        <w:t>.</w:t>
      </w:r>
    </w:p>
    <w:p w14:paraId="52A5E6AA" w14:textId="77777777" w:rsidR="008E1D60" w:rsidRPr="008E1D60" w:rsidRDefault="008E1D60" w:rsidP="008E1D60">
      <w:pPr>
        <w:pStyle w:val="BodyText"/>
        <w:ind w:left="1276"/>
        <w:rPr>
          <w:rFonts w:ascii="TheSansB W3 Light" w:eastAsiaTheme="minorHAnsi" w:hAnsi="TheSansB W3 Light" w:cstheme="minorBidi"/>
          <w:szCs w:val="24"/>
          <w:lang w:eastAsia="en-US"/>
        </w:rPr>
      </w:pPr>
      <w:r w:rsidRPr="008E1D60">
        <w:rPr>
          <w:rFonts w:ascii="TheSansB W3 Light" w:eastAsiaTheme="minorHAnsi" w:hAnsi="TheSansB W3 Light" w:cstheme="minorBidi"/>
          <w:b/>
          <w:szCs w:val="24"/>
          <w:lang w:eastAsia="en-US"/>
        </w:rPr>
        <w:t>VECTAA</w:t>
      </w:r>
      <w:r w:rsidRPr="008E1D60">
        <w:rPr>
          <w:rFonts w:ascii="TheSansB W3 Light" w:eastAsiaTheme="minorHAnsi" w:hAnsi="TheSansB W3 Light" w:cstheme="minorBidi"/>
          <w:szCs w:val="24"/>
          <w:lang w:eastAsia="en-US"/>
        </w:rPr>
        <w:t xml:space="preserve"> – Victorian Early childhood Teachers and Assistants agreement</w:t>
      </w:r>
    </w:p>
    <w:p w14:paraId="418EEF62" w14:textId="5435F1D8" w:rsidR="008E1D60" w:rsidRPr="008E1D60" w:rsidRDefault="008E1D60" w:rsidP="008E1D60">
      <w:pPr>
        <w:pStyle w:val="BodyText"/>
        <w:ind w:left="1276"/>
        <w:rPr>
          <w:rFonts w:ascii="TheSansB W3 Light" w:eastAsiaTheme="minorHAnsi" w:hAnsi="TheSansB W3 Light" w:cstheme="minorBidi"/>
          <w:szCs w:val="24"/>
          <w:lang w:eastAsia="en-US"/>
        </w:rPr>
      </w:pPr>
      <w:r w:rsidRPr="008E1D60">
        <w:rPr>
          <w:rFonts w:ascii="TheSansB W3 Light" w:eastAsiaTheme="minorHAnsi" w:hAnsi="TheSansB W3 Light" w:cstheme="minorBidi"/>
          <w:b/>
          <w:szCs w:val="24"/>
          <w:lang w:eastAsia="en-US"/>
        </w:rPr>
        <w:t>Set up:</w:t>
      </w:r>
      <w:r w:rsidRPr="008E1D60">
        <w:rPr>
          <w:rFonts w:ascii="TheSansB W3 Light" w:eastAsiaTheme="minorHAnsi" w:hAnsi="TheSansB W3 Light" w:cstheme="minorBidi"/>
          <w:szCs w:val="24"/>
          <w:lang w:eastAsia="en-US"/>
        </w:rPr>
        <w:t xml:space="preserve"> During each term break the pre-school environment is cleaned thoroughly. Carpets are steam-cleaned and floors polished. Preparation necessitates cleaning and re-setting the environment for staff and children, is constantly maintained and takes into account the importance of providing pre-school children with varied and stimulating interest areas.</w:t>
      </w:r>
    </w:p>
    <w:p w14:paraId="33F4B78A" w14:textId="77777777" w:rsidR="00B811E7" w:rsidRDefault="00B811E7" w:rsidP="00B0595F">
      <w:pPr>
        <w:pStyle w:val="BODYTEXTELAA"/>
      </w:pPr>
    </w:p>
    <w:p w14:paraId="73F57801" w14:textId="54E28A3A" w:rsidR="007B399F" w:rsidRDefault="007B399F" w:rsidP="00B0595F">
      <w:pPr>
        <w:pStyle w:val="BODYTEXTELAA"/>
      </w:pPr>
      <w:r>
        <w:rPr>
          <w:rFonts w:ascii="Lato" w:hAnsi="Lato" w:cs="Lato"/>
          <w:noProof/>
          <w:color w:val="000000" w:themeColor="text1"/>
          <w:szCs w:val="20"/>
          <w:lang w:eastAsia="en-AU"/>
        </w:rPr>
        <mc:AlternateContent>
          <mc:Choice Requires="wps">
            <w:drawing>
              <wp:anchor distT="0" distB="0" distL="114300" distR="114300" simplePos="0" relativeHeight="251669504" behindDoc="0" locked="1" layoutInCell="1" allowOverlap="1" wp14:anchorId="37E6D0E9" wp14:editId="134DBF18">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200E"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3A2BD0E6" w14:textId="77777777" w:rsidR="008E1D60" w:rsidRDefault="008E1D60" w:rsidP="00D47E0C">
      <w:pPr>
        <w:pStyle w:val="Evaluation"/>
      </w:pPr>
    </w:p>
    <w:p w14:paraId="5DC36D6F" w14:textId="0C9117E5" w:rsidR="007B399F" w:rsidRDefault="00203088" w:rsidP="00D47E0C">
      <w:pPr>
        <w:pStyle w:val="Evaluation"/>
      </w:pPr>
      <w:r>
        <w:rPr>
          <w:noProof/>
          <w:lang w:eastAsia="en-AU"/>
        </w:rPr>
        <w:drawing>
          <wp:anchor distT="0" distB="0" distL="114300" distR="114300" simplePos="0" relativeHeight="25169612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B0595F">
      <w:pPr>
        <w:pStyle w:val="BODYTEXTELAA"/>
      </w:pPr>
      <w:r>
        <w:t xml:space="preserve">In order to assess whether the values and purposes of the policy have been achieved, the </w:t>
      </w:r>
      <w:r w:rsidR="00310341">
        <w:t>a</w:t>
      </w:r>
      <w:r w:rsidR="008071DE">
        <w:t>pproved provider</w:t>
      </w:r>
      <w:r>
        <w:t xml:space="preserve"> will:</w:t>
      </w:r>
    </w:p>
    <w:p w14:paraId="6E750475" w14:textId="3768ABD8" w:rsidR="00270026" w:rsidRDefault="00270026" w:rsidP="00270026">
      <w:pPr>
        <w:pStyle w:val="BodyTextBullet1"/>
        <w:numPr>
          <w:ilvl w:val="0"/>
          <w:numId w:val="11"/>
        </w:numPr>
        <w:ind w:left="2058" w:hanging="357"/>
      </w:pPr>
      <w:r>
        <w:t xml:space="preserve">regularly </w:t>
      </w:r>
      <w:r w:rsidR="008E1D60" w:rsidRPr="000A2267">
        <w:rPr>
          <w:lang w:val="en-US"/>
        </w:rPr>
        <w:t>seek feedback from everyone affected by the policy regarding its effectiveness</w:t>
      </w:r>
    </w:p>
    <w:p w14:paraId="1A38F238" w14:textId="77777777" w:rsidR="00270026" w:rsidRDefault="00270026" w:rsidP="00270026">
      <w:pPr>
        <w:pStyle w:val="BodyTextBullet1"/>
        <w:numPr>
          <w:ilvl w:val="0"/>
          <w:numId w:val="11"/>
        </w:numPr>
        <w:ind w:left="2058" w:hanging="357"/>
      </w:pPr>
      <w:r>
        <w:t>monitor the implementation, compliance, complaints and incidents in relation to this policy</w:t>
      </w:r>
    </w:p>
    <w:p w14:paraId="79408BA5" w14:textId="77777777" w:rsidR="00270026" w:rsidRDefault="00270026" w:rsidP="00270026">
      <w:pPr>
        <w:pStyle w:val="BodyTextBullet1"/>
        <w:numPr>
          <w:ilvl w:val="0"/>
          <w:numId w:val="11"/>
        </w:numPr>
        <w:ind w:left="2058" w:hanging="357"/>
      </w:pPr>
      <w:r>
        <w:lastRenderedPageBreak/>
        <w:t>keep the policy up to date with current legislation, research, policy and best practice</w:t>
      </w:r>
    </w:p>
    <w:p w14:paraId="19222751" w14:textId="1F53FF56" w:rsidR="00E64461" w:rsidRDefault="00270026" w:rsidP="00270026">
      <w:pPr>
        <w:pStyle w:val="BodyTextBullet1"/>
        <w:numPr>
          <w:ilvl w:val="0"/>
          <w:numId w:val="11"/>
        </w:numPr>
        <w:ind w:left="2058" w:hanging="357"/>
      </w:pPr>
      <w:r>
        <w:t>revise the policy and procedures as part of the service’s policy review cycle, or as required</w:t>
      </w:r>
    </w:p>
    <w:p w14:paraId="5A10E425" w14:textId="09B6EC3E" w:rsidR="007B399F" w:rsidRDefault="008E1D60" w:rsidP="00E64461">
      <w:pPr>
        <w:pStyle w:val="BodyTextBullet1"/>
        <w:numPr>
          <w:ilvl w:val="0"/>
          <w:numId w:val="11"/>
        </w:numPr>
        <w:ind w:left="2058" w:hanging="357"/>
      </w:pPr>
      <w:bookmarkStart w:id="0" w:name="_Hlk67497085"/>
      <w:r>
        <w:t>notify</w:t>
      </w:r>
      <w:r w:rsidR="00E64461" w:rsidRPr="00E64461">
        <w:t xml:space="preserve"> all stakeholders affected by this policy at least 14 days before making any significant changes to this policy or its procedures, unless a lesser period is necessary due to risk.</w:t>
      </w:r>
    </w:p>
    <w:p w14:paraId="7EB3DDFB" w14:textId="77777777" w:rsidR="00E64461" w:rsidRDefault="00E64461" w:rsidP="00AB79D9">
      <w:pPr>
        <w:pStyle w:val="BodyTextBullet1"/>
        <w:numPr>
          <w:ilvl w:val="0"/>
          <w:numId w:val="0"/>
        </w:numPr>
        <w:ind w:left="2058"/>
      </w:pPr>
    </w:p>
    <w:bookmarkEnd w:id="0"/>
    <w:p w14:paraId="2BA40E74" w14:textId="7637A811" w:rsidR="00270026" w:rsidRDefault="007B399F" w:rsidP="008E1D60">
      <w:pPr>
        <w:pStyle w:val="BODYTEXTELAA"/>
      </w:pPr>
      <w:r>
        <w:rPr>
          <w:noProof/>
          <w:lang w:eastAsia="en-AU"/>
        </w:rPr>
        <mc:AlternateContent>
          <mc:Choice Requires="wps">
            <w:drawing>
              <wp:anchor distT="0" distB="0" distL="114300" distR="114300" simplePos="0" relativeHeight="251673600" behindDoc="0" locked="1" layoutInCell="1" allowOverlap="1" wp14:anchorId="70946C66" wp14:editId="50378697">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0291D"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4B3A2FDC" w14:textId="7D3336C7" w:rsidR="007B399F" w:rsidRDefault="00184066" w:rsidP="008E1D60">
      <w:pPr>
        <w:pStyle w:val="BODYTEXTELAA"/>
        <w:ind w:left="0"/>
      </w:pPr>
      <w:r>
        <w:rPr>
          <w:noProof/>
          <w:lang w:eastAsia="en-AU"/>
        </w:rPr>
        <w:drawing>
          <wp:anchor distT="0" distB="0" distL="114300" distR="114300" simplePos="0" relativeHeight="251700224"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24AF64C" w14:textId="77777777" w:rsidR="007B399F" w:rsidRDefault="007B399F" w:rsidP="00D47E0C">
      <w:pPr>
        <w:pStyle w:val="Authorisation"/>
      </w:pPr>
      <w:r>
        <w:t>Authorisation</w:t>
      </w:r>
    </w:p>
    <w:p w14:paraId="0C584F9F" w14:textId="6F2A7598" w:rsidR="009416A1" w:rsidRDefault="009416A1" w:rsidP="00B0595F">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EndPr>
          <w:rPr>
            <w:rStyle w:val="A1"/>
          </w:rPr>
        </w:sdtEndPr>
        <w:sdtContent>
          <w:r w:rsidR="00584DCC">
            <w:rPr>
              <w:rStyle w:val="A1"/>
            </w:rPr>
            <w:t>Woodridge Pre-school</w:t>
          </w:r>
        </w:sdtContent>
      </w:sdt>
      <w:r>
        <w:rPr>
          <w:rStyle w:val="A1"/>
        </w:rPr>
        <w:t xml:space="preserve"> on </w:t>
      </w:r>
      <w:r w:rsidR="009F6E5C">
        <w:rPr>
          <w:rStyle w:val="A1"/>
        </w:rPr>
        <w:t>June</w:t>
      </w:r>
      <w:r w:rsidR="008E1D60">
        <w:rPr>
          <w:rStyle w:val="A1"/>
        </w:rPr>
        <w:t xml:space="preserve"> 20</w:t>
      </w:r>
      <w:r w:rsidR="009F6E5C">
        <w:rPr>
          <w:rStyle w:val="A1"/>
        </w:rPr>
        <w:t>22</w:t>
      </w:r>
    </w:p>
    <w:p w14:paraId="5435A7AB" w14:textId="324BF54C" w:rsidR="002B33CE" w:rsidRDefault="009416A1" w:rsidP="00F26232">
      <w:pPr>
        <w:pStyle w:val="BODYTEXTELAA"/>
        <w:sectPr w:rsidR="002B33CE" w:rsidSect="004836AA">
          <w:headerReference w:type="default" r:id="rId16"/>
          <w:footerReference w:type="default" r:id="rId17"/>
          <w:headerReference w:type="first" r:id="rId18"/>
          <w:pgSz w:w="11906" w:h="16838"/>
          <w:pgMar w:top="1440" w:right="851" w:bottom="1440" w:left="851" w:header="0" w:footer="709" w:gutter="0"/>
          <w:cols w:space="708"/>
          <w:titlePg/>
          <w:docGrid w:linePitch="360"/>
        </w:sectPr>
      </w:pPr>
      <w:r w:rsidRPr="009416A1">
        <w:rPr>
          <w:rStyle w:val="A1"/>
          <w:b/>
          <w:bCs/>
        </w:rPr>
        <w:t>REVIEW DATE:</w:t>
      </w:r>
      <w:r>
        <w:rPr>
          <w:rStyle w:val="A1"/>
        </w:rPr>
        <w:t xml:space="preserve"> </w:t>
      </w:r>
      <w:r w:rsidR="00935D9C">
        <w:rPr>
          <w:rStyle w:val="A1"/>
        </w:rPr>
        <w:t>March 202</w:t>
      </w:r>
      <w:r w:rsidR="009F6E5C">
        <w:rPr>
          <w:rStyle w:val="A1"/>
        </w:rPr>
        <w:t>5</w:t>
      </w:r>
    </w:p>
    <w:p w14:paraId="512744C8" w14:textId="5866E50F" w:rsidR="001F054D" w:rsidRPr="00767D73" w:rsidRDefault="001F054D" w:rsidP="001F054D">
      <w:pPr>
        <w:pStyle w:val="BodyText"/>
        <w:tabs>
          <w:tab w:val="left" w:pos="1862"/>
          <w:tab w:val="right" w:leader="underscore" w:pos="4158"/>
        </w:tabs>
        <w:ind w:right="-2"/>
        <w:rPr>
          <w:rFonts w:ascii="TheSansB W3 Light" w:hAnsi="TheSansB W3 Light"/>
          <w:snapToGrid w:val="0"/>
          <w:szCs w:val="20"/>
        </w:rPr>
      </w:pPr>
    </w:p>
    <w:sectPr w:rsidR="001F054D" w:rsidRPr="00767D73" w:rsidSect="002B33CE">
      <w:headerReference w:type="first" r:id="rId1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0D448" w14:textId="77777777" w:rsidR="00554473" w:rsidRDefault="00554473" w:rsidP="004B56A8">
      <w:r>
        <w:separator/>
      </w:r>
    </w:p>
  </w:endnote>
  <w:endnote w:type="continuationSeparator" w:id="0">
    <w:p w14:paraId="0436780F" w14:textId="77777777" w:rsidR="00554473" w:rsidRDefault="00554473"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4D431F07" w:rsidR="008E1D60" w:rsidRDefault="008E1D60" w:rsidP="00236D18">
    <w:pPr>
      <w:pStyle w:val="Footer"/>
    </w:pPr>
    <w:r>
      <w:rPr>
        <w:noProof/>
        <w:lang w:eastAsia="en-AU"/>
      </w:rPr>
      <mc:AlternateContent>
        <mc:Choice Requires="wps">
          <w:drawing>
            <wp:anchor distT="45720" distB="45720" distL="114300" distR="114300" simplePos="0" relativeHeight="251686912" behindDoc="0" locked="0" layoutInCell="1" allowOverlap="1" wp14:anchorId="0A4D8054" wp14:editId="2CAD9D8F">
              <wp:simplePos x="0" y="0"/>
              <wp:positionH relativeFrom="column">
                <wp:posOffset>4442460</wp:posOffset>
              </wp:positionH>
              <wp:positionV relativeFrom="paragraph">
                <wp:posOffset>72390</wp:posOffset>
              </wp:positionV>
              <wp:extent cx="2567940" cy="654050"/>
              <wp:effectExtent l="0" t="0" r="381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715D75C2" w14:textId="77777777" w:rsidR="008E1D60" w:rsidRPr="00584DCC" w:rsidRDefault="008E1D60" w:rsidP="00DE5837">
                          <w:pPr>
                            <w:pStyle w:val="Footer"/>
                          </w:pPr>
                          <w:r>
                            <w:t>www.woodridgepreschool.org.au</w:t>
                          </w:r>
                        </w:p>
                        <w:p w14:paraId="297B7BA1" w14:textId="77777777" w:rsidR="008E1D60" w:rsidRPr="00584DCC" w:rsidRDefault="008E1D60" w:rsidP="00DE5837">
                          <w:pPr>
                            <w:pStyle w:val="Footer"/>
                            <w:rPr>
                              <w:rStyle w:val="Hyperlink"/>
                            </w:rPr>
                          </w:pPr>
                          <w:r>
                            <w:t xml:space="preserve">| Email </w:t>
                          </w:r>
                          <w:r w:rsidRPr="00584DCC">
                            <w:rPr>
                              <w:rStyle w:val="Hyperlink"/>
                            </w:rPr>
                            <w:t>woodridge.kin@kindergaarten.gov.au</w:t>
                          </w:r>
                        </w:p>
                        <w:p w14:paraId="0142958D" w14:textId="77777777" w:rsidR="008E1D60" w:rsidRPr="00584DCC" w:rsidRDefault="008E1D60" w:rsidP="00DE5837">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D8054" id="_x0000_t202" coordsize="21600,21600" o:spt="202" path="m,l,21600r21600,l21600,xe">
              <v:stroke joinstyle="miter"/>
              <v:path gradientshapeok="t" o:connecttype="rect"/>
            </v:shapetype>
            <v:shape id="Text Box 11" o:spid="_x0000_s1026" type="#_x0000_t202" style="position:absolute;margin-left:349.8pt;margin-top:5.7pt;width:202.2pt;height:51.5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KODAIAAPY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" stroked="f">
              <v:textbox style="mso-fit-shape-to-text:t">
                <w:txbxContent>
                  <w:p w14:paraId="715D75C2" w14:textId="77777777" w:rsidR="008E1D60" w:rsidRPr="00584DCC" w:rsidRDefault="008E1D60" w:rsidP="00DE5837">
                    <w:pPr>
                      <w:pStyle w:val="Footer"/>
                    </w:pPr>
                    <w:r>
                      <w:t>www.woodridgepreschool.org.au</w:t>
                    </w:r>
                  </w:p>
                  <w:p w14:paraId="297B7BA1" w14:textId="77777777" w:rsidR="008E1D60" w:rsidRPr="00584DCC" w:rsidRDefault="008E1D60" w:rsidP="00DE5837">
                    <w:pPr>
                      <w:pStyle w:val="Footer"/>
                      <w:rPr>
                        <w:rStyle w:val="Hyperlink"/>
                      </w:rPr>
                    </w:pPr>
                    <w:r>
                      <w:t xml:space="preserve">| Email </w:t>
                    </w:r>
                    <w:r w:rsidRPr="00584DCC">
                      <w:rPr>
                        <w:rStyle w:val="Hyperlink"/>
                      </w:rPr>
                      <w:t>woodridge.kin@kindergaarten.gov.au</w:t>
                    </w:r>
                  </w:p>
                  <w:p w14:paraId="0142958D" w14:textId="77777777" w:rsidR="008E1D60" w:rsidRPr="00584DCC" w:rsidRDefault="008E1D60" w:rsidP="00DE5837">
                    <w:pPr>
                      <w:pStyle w:val="Footer"/>
                    </w:pPr>
                    <w:r>
                      <w:t xml:space="preserve">| </w:t>
                    </w:r>
                    <w:r w:rsidRPr="00584DCC">
                      <w:t>ABN: 28 120 862 167</w:t>
                    </w:r>
                  </w:p>
                </w:txbxContent>
              </v:textbox>
            </v:shape>
          </w:pict>
        </mc:Fallback>
      </mc:AlternateContent>
    </w:r>
    <w:r>
      <w:rPr>
        <w:noProof/>
        <w:lang w:eastAsia="en-AU"/>
      </w:rPr>
      <mc:AlternateContent>
        <mc:Choice Requires="wps">
          <w:drawing>
            <wp:anchor distT="45720" distB="45720" distL="114300" distR="114300" simplePos="0" relativeHeight="251681792" behindDoc="1" locked="1" layoutInCell="1" allowOverlap="1" wp14:anchorId="5B610F19" wp14:editId="388401A0">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34C9D509" w:rsidR="008E1D60" w:rsidRDefault="00554473">
                          <w:pPr>
                            <w:rPr>
                              <w:b/>
                            </w:rPr>
                          </w:pPr>
                          <w:sdt>
                            <w:sdtPr>
                              <w:rPr>
                                <w:b/>
                              </w:rPr>
                              <w:alias w:val="Title"/>
                              <w:tag w:val=""/>
                              <w:id w:val="-179959519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8E1D60">
                                <w:rPr>
                                  <w:b/>
                                </w:rPr>
                                <w:t>Additional Child Free Day</w:t>
                              </w:r>
                            </w:sdtContent>
                          </w:sdt>
                          <w:r w:rsidR="008E1D60">
                            <w:rPr>
                              <w:b/>
                            </w:rPr>
                            <w:t xml:space="preserve"> | </w:t>
                          </w:r>
                        </w:p>
                        <w:p w14:paraId="1B825297" w14:textId="465725D6" w:rsidR="008E1D60" w:rsidRDefault="008E1D60" w:rsidP="00236D18">
                          <w:pPr>
                            <w:pStyle w:val="Footer"/>
                          </w:pPr>
                          <w:r>
                            <w:t>Adapted from: © 2021 Early Learning Association Australia</w:t>
                          </w:r>
                        </w:p>
                        <w:p w14:paraId="78DBB605" w14:textId="4C859142" w:rsidR="008E1D60" w:rsidRPr="00F359D9" w:rsidRDefault="008E1D60" w:rsidP="00236D18">
                          <w:pPr>
                            <w:pStyle w:val="Footer"/>
                          </w:pPr>
                          <w:r>
                            <w:t xml:space="preserve">| Telephone 03 9489 3500 | Email </w:t>
                          </w:r>
                          <w:hyperlink r:id="rId1" w:history="1">
                            <w:r w:rsidRPr="00CE75A9">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10F19" id="Text Box 2" o:spid="_x0000_s1027"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" stroked="f">
              <v:textbox style="mso-fit-shape-to-text:t">
                <w:txbxContent>
                  <w:p w14:paraId="4DAD8F7D" w14:textId="34C9D509" w:rsidR="008E1D60" w:rsidRDefault="009F6E5C">
                    <w:pPr>
                      <w:rPr>
                        <w:b/>
                      </w:rPr>
                    </w:pPr>
                    <w:sdt>
                      <w:sdtPr>
                        <w:rPr>
                          <w:b/>
                        </w:rPr>
                        <w:alias w:val="Title"/>
                        <w:tag w:val=""/>
                        <w:id w:val="-179959519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EndPr/>
                      <w:sdtContent>
                        <w:r w:rsidR="008E1D60">
                          <w:rPr>
                            <w:b/>
                          </w:rPr>
                          <w:t>Additional Child Free Day</w:t>
                        </w:r>
                      </w:sdtContent>
                    </w:sdt>
                    <w:r w:rsidR="008E1D60">
                      <w:rPr>
                        <w:b/>
                      </w:rPr>
                      <w:t xml:space="preserve"> | </w:t>
                    </w:r>
                  </w:p>
                  <w:p w14:paraId="1B825297" w14:textId="465725D6" w:rsidR="008E1D60" w:rsidRDefault="008E1D60" w:rsidP="00236D18">
                    <w:pPr>
                      <w:pStyle w:val="Footer"/>
                    </w:pPr>
                    <w:r>
                      <w:t>Adapted from: © 2021 Early Learning Association Australia</w:t>
                    </w:r>
                  </w:p>
                  <w:p w14:paraId="78DBB605" w14:textId="4C859142" w:rsidR="008E1D60" w:rsidRPr="00F359D9" w:rsidRDefault="008E1D60" w:rsidP="00236D18">
                    <w:pPr>
                      <w:pStyle w:val="Footer"/>
                    </w:pPr>
                    <w:r>
                      <w:t xml:space="preserve">| Telephone 03 9489 3500 | Email </w:t>
                    </w:r>
                    <w:hyperlink r:id="rId2" w:history="1">
                      <w:r w:rsidRPr="00CE75A9">
                        <w:rPr>
                          <w:rStyle w:val="Hyperlink"/>
                        </w:rPr>
                        <w:t>membersolutions@elaa.org.au</w:t>
                      </w:r>
                    </w:hyperlink>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00B961CD">
      <w:rPr>
        <w:noProof/>
      </w:rPr>
      <w:t>3</w:t>
    </w:r>
    <w:r w:rsidRPr="00F359D9">
      <w:rPr>
        <w:noProof/>
      </w:rPr>
      <w:fldChar w:fldCharType="end"/>
    </w:r>
    <w:r>
      <w:rPr>
        <w:noProof/>
      </w:rPr>
      <w:t xml:space="preserve"> of </w:t>
    </w:r>
    <w:r w:rsidR="00935D9C">
      <w:rPr>
        <w:noProof/>
      </w:rPr>
      <w:t>3</w:t>
    </w:r>
  </w:p>
  <w:p w14:paraId="44655E71" w14:textId="69792792" w:rsidR="008E1D60" w:rsidRDefault="008E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DD53" w14:textId="77777777" w:rsidR="00554473" w:rsidRDefault="00554473" w:rsidP="004B56A8">
      <w:r>
        <w:separator/>
      </w:r>
    </w:p>
  </w:footnote>
  <w:footnote w:type="continuationSeparator" w:id="0">
    <w:p w14:paraId="4C78CFF4" w14:textId="77777777" w:rsidR="00554473" w:rsidRDefault="00554473"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6948" w14:textId="62C368F6" w:rsidR="008E1D60" w:rsidRDefault="008E1D60">
    <w:pPr>
      <w:pStyle w:val="Header"/>
    </w:pPr>
    <w:r>
      <w:rPr>
        <w:noProof/>
        <w:lang w:eastAsia="en-AU"/>
      </w:rPr>
      <w:drawing>
        <wp:anchor distT="0" distB="0" distL="114300" distR="114300" simplePos="0" relativeHeight="251673600" behindDoc="1" locked="0" layoutInCell="1" allowOverlap="1" wp14:anchorId="7D9E813A" wp14:editId="44D0826F">
          <wp:simplePos x="0" y="0"/>
          <wp:positionH relativeFrom="column">
            <wp:posOffset>-511810</wp:posOffset>
          </wp:positionH>
          <wp:positionV relativeFrom="paragraph">
            <wp:posOffset>0</wp:posOffset>
          </wp:positionV>
          <wp:extent cx="7605159" cy="766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724EDC08" w:rsidR="008E1D60" w:rsidRPr="00584DCC" w:rsidRDefault="008E1D60" w:rsidP="00584DCC">
    <w:pPr>
      <w:tabs>
        <w:tab w:val="center" w:pos="8931"/>
        <w:tab w:val="right" w:pos="10085"/>
      </w:tabs>
      <w:spacing w:after="110"/>
      <w:ind w:right="-732"/>
      <w:jc w:val="both"/>
      <w:rPr>
        <w:rFonts w:cs="Calibri"/>
        <w:sz w:val="22"/>
      </w:rPr>
    </w:pPr>
    <w:r>
      <w:rPr>
        <w:i/>
        <w:noProof/>
        <w:lang w:eastAsia="en-AU"/>
      </w:rPr>
      <w:drawing>
        <wp:anchor distT="0" distB="0" distL="114300" distR="114300" simplePos="0" relativeHeight="251682816" behindDoc="0" locked="0" layoutInCell="1" allowOverlap="1" wp14:anchorId="09EB0E7B" wp14:editId="026B3D76">
          <wp:simplePos x="0" y="0"/>
          <wp:positionH relativeFrom="column">
            <wp:posOffset>6005195</wp:posOffset>
          </wp:positionH>
          <wp:positionV relativeFrom="paragraph">
            <wp:posOffset>106680</wp:posOffset>
          </wp:positionV>
          <wp:extent cx="695325" cy="68580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Pr>
        <w:noProof/>
        <w:lang w:eastAsia="en-AU"/>
      </w:rPr>
      <mc:AlternateContent>
        <mc:Choice Requires="wps">
          <w:drawing>
            <wp:anchor distT="45720" distB="45720" distL="114300" distR="114300" simplePos="0" relativeHeight="251671552" behindDoc="0" locked="0" layoutInCell="1" allowOverlap="1" wp14:anchorId="247F0BEF" wp14:editId="05C3C091">
              <wp:simplePos x="0" y="0"/>
              <wp:positionH relativeFrom="column">
                <wp:posOffset>123825</wp:posOffset>
              </wp:positionH>
              <wp:positionV relativeFrom="paragraph">
                <wp:posOffset>616585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2BB9C232" w14:textId="642F7F58" w:rsidR="008E1D60" w:rsidRDefault="008E1D60" w:rsidP="003C7E54">
                          <w:pPr>
                            <w:pStyle w:val="Title"/>
                          </w:pPr>
                          <w:r>
                            <w:t>ADDITIONAL CHILD FREE DAY</w:t>
                          </w:r>
                        </w:p>
                        <w:p w14:paraId="2C8607E7" w14:textId="0575EC5C" w:rsidR="008E1D60" w:rsidRPr="004B56A8" w:rsidRDefault="008E1D60" w:rsidP="004B56A8">
                          <w:pPr>
                            <w:pStyle w:val="PolicySub-Title"/>
                          </w:pPr>
                          <w:r>
                            <w:t xml:space="preserve">qUALITY AREA 2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7F0BEF" id="_x0000_t202" coordsize="21600,21600" o:spt="202" path="m,l,21600r21600,l21600,xe">
              <v:stroke joinstyle="miter"/>
              <v:path gradientshapeok="t" o:connecttype="rect"/>
            </v:shapetype>
            <v:shape id="_x0000_s1028" type="#_x0000_t202" style="position:absolute;left:0;text-align:left;margin-left:9.75pt;margin-top:48.5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" stroked="f">
              <v:textbox style="mso-fit-shape-to-text:t">
                <w:txbxContent>
                  <w:p w14:paraId="2BB9C232" w14:textId="642F7F58" w:rsidR="008E1D60" w:rsidRDefault="008E1D60" w:rsidP="003C7E54">
                    <w:pPr>
                      <w:pStyle w:val="Title"/>
                    </w:pPr>
                    <w:r>
                      <w:t>ADDITIONAL CHILD FREE DAY</w:t>
                    </w:r>
                  </w:p>
                  <w:p w14:paraId="2C8607E7" w14:textId="0575EC5C" w:rsidR="008E1D60" w:rsidRPr="004B56A8" w:rsidRDefault="008E1D60" w:rsidP="004B56A8">
                    <w:pPr>
                      <w:pStyle w:val="PolicySub-Title"/>
                    </w:pPr>
                    <w:r>
                      <w:t xml:space="preserve">qUALITY AREA 2 | </w:t>
                    </w:r>
                  </w:p>
                </w:txbxContent>
              </v:textbox>
              <w10:wrap type="topAndBottom"/>
            </v:shape>
          </w:pict>
        </mc:Fallback>
      </mc:AlternateContent>
    </w:r>
    <w:r>
      <w:rPr>
        <w:noProof/>
        <w:lang w:eastAsia="en-AU"/>
      </w:rPr>
      <w:drawing>
        <wp:anchor distT="0" distB="0" distL="114300" distR="114300" simplePos="0" relativeHeight="251670527" behindDoc="1" locked="0" layoutInCell="1" allowOverlap="1" wp14:anchorId="2611445A" wp14:editId="49810C3D">
          <wp:simplePos x="0" y="0"/>
          <wp:positionH relativeFrom="column">
            <wp:posOffset>-381000</wp:posOffset>
          </wp:positionH>
          <wp:positionV relativeFrom="paragraph">
            <wp:posOffset>15240</wp:posOffset>
          </wp:positionV>
          <wp:extent cx="7612380" cy="1572895"/>
          <wp:effectExtent l="0" t="0" r="762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083C36F0" w:rsidR="008E1D60" w:rsidRDefault="008E1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4D92D95"/>
    <w:multiLevelType w:val="hybridMultilevel"/>
    <w:tmpl w:val="BDBC6CBE"/>
    <w:lvl w:ilvl="0" w:tplc="0C090001">
      <w:start w:val="1"/>
      <w:numFmt w:val="bullet"/>
      <w:lvlText w:val=""/>
      <w:lvlJc w:val="left"/>
      <w:pPr>
        <w:ind w:left="720" w:hanging="360"/>
      </w:pPr>
      <w:rPr>
        <w:rFonts w:ascii="Symbol" w:hAnsi="Symbol" w:hint="default"/>
      </w:rPr>
    </w:lvl>
    <w:lvl w:ilvl="1" w:tplc="9FA4D78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E548D0"/>
    <w:multiLevelType w:val="hybridMultilevel"/>
    <w:tmpl w:val="8D743A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C1F4ED1"/>
    <w:multiLevelType w:val="multilevel"/>
    <w:tmpl w:val="D6DAE8A8"/>
    <w:numStyleLink w:val="TableAttachment"/>
  </w:abstractNum>
  <w:abstractNum w:abstractNumId="11"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0F2BF0"/>
    <w:multiLevelType w:val="hybridMultilevel"/>
    <w:tmpl w:val="819E2392"/>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4" w15:restartNumberingAfterBreak="0">
    <w:nsid w:val="42D36AB0"/>
    <w:multiLevelType w:val="multilevel"/>
    <w:tmpl w:val="4FD0579A"/>
    <w:lvl w:ilvl="0">
      <w:start w:val="1"/>
      <w:numFmt w:val="bullet"/>
      <w:pStyle w:val="Bullets1"/>
      <w:lvlText w:val=""/>
      <w:lvlJc w:val="left"/>
      <w:pPr>
        <w:ind w:left="3107" w:hanging="227"/>
      </w:pPr>
      <w:rPr>
        <w:rFonts w:ascii="Symbol" w:hAnsi="Symbol" w:hint="default"/>
        <w:color w:val="231F20"/>
      </w:rPr>
    </w:lvl>
    <w:lvl w:ilvl="1">
      <w:start w:val="1"/>
      <w:numFmt w:val="bullet"/>
      <w:pStyle w:val="Bullets2"/>
      <w:lvlText w:val=""/>
      <w:lvlJc w:val="left"/>
      <w:pPr>
        <w:ind w:left="3334" w:hanging="227"/>
      </w:pPr>
      <w:rPr>
        <w:rFonts w:ascii="Symbol" w:hAnsi="Symbol" w:hint="default"/>
      </w:rPr>
    </w:lvl>
    <w:lvl w:ilvl="2">
      <w:start w:val="1"/>
      <w:numFmt w:val="bullet"/>
      <w:pStyle w:val="Bullets3"/>
      <w:lvlText w:val=""/>
      <w:lvlJc w:val="left"/>
      <w:pPr>
        <w:ind w:left="3560" w:hanging="226"/>
      </w:pPr>
      <w:rPr>
        <w:rFonts w:ascii="Symbol" w:hAnsi="Symbol"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30EF2"/>
    <w:multiLevelType w:val="multilevel"/>
    <w:tmpl w:val="D6DAE8A8"/>
    <w:numStyleLink w:val="TableAttachment"/>
  </w:abstractNum>
  <w:abstractNum w:abstractNumId="17" w15:restartNumberingAfterBreak="0">
    <w:nsid w:val="53E12412"/>
    <w:multiLevelType w:val="hybridMultilevel"/>
    <w:tmpl w:val="32BE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274105">
    <w:abstractNumId w:val="18"/>
  </w:num>
  <w:num w:numId="2" w16cid:durableId="636833638">
    <w:abstractNumId w:val="19"/>
  </w:num>
  <w:num w:numId="3" w16cid:durableId="204146539">
    <w:abstractNumId w:val="1"/>
  </w:num>
  <w:num w:numId="4" w16cid:durableId="1927491475">
    <w:abstractNumId w:val="15"/>
  </w:num>
  <w:num w:numId="5" w16cid:durableId="14353966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128533">
    <w:abstractNumId w:val="4"/>
  </w:num>
  <w:num w:numId="7" w16cid:durableId="1931889386">
    <w:abstractNumId w:val="8"/>
  </w:num>
  <w:num w:numId="8" w16cid:durableId="280721105">
    <w:abstractNumId w:val="10"/>
  </w:num>
  <w:num w:numId="9" w16cid:durableId="833032355">
    <w:abstractNumId w:val="16"/>
  </w:num>
  <w:num w:numId="10" w16cid:durableId="1339507299">
    <w:abstractNumId w:val="12"/>
  </w:num>
  <w:num w:numId="11" w16cid:durableId="389236094">
    <w:abstractNumId w:val="2"/>
  </w:num>
  <w:num w:numId="12" w16cid:durableId="1702782630">
    <w:abstractNumId w:val="14"/>
  </w:num>
  <w:num w:numId="13" w16cid:durableId="35617789">
    <w:abstractNumId w:val="11"/>
  </w:num>
  <w:num w:numId="14" w16cid:durableId="1266156476">
    <w:abstractNumId w:val="7"/>
  </w:num>
  <w:num w:numId="15" w16cid:durableId="1905140559">
    <w:abstractNumId w:val="2"/>
  </w:num>
  <w:num w:numId="16" w16cid:durableId="557666111">
    <w:abstractNumId w:val="0"/>
  </w:num>
  <w:num w:numId="17" w16cid:durableId="170029508">
    <w:abstractNumId w:val="2"/>
  </w:num>
  <w:num w:numId="18" w16cid:durableId="332421214">
    <w:abstractNumId w:val="16"/>
  </w:num>
  <w:num w:numId="19" w16cid:durableId="1333414420">
    <w:abstractNumId w:val="16"/>
  </w:num>
  <w:num w:numId="20" w16cid:durableId="1727488017">
    <w:abstractNumId w:val="16"/>
  </w:num>
  <w:num w:numId="21" w16cid:durableId="1450903146">
    <w:abstractNumId w:val="2"/>
  </w:num>
  <w:num w:numId="22" w16cid:durableId="1990744563">
    <w:abstractNumId w:val="2"/>
  </w:num>
  <w:num w:numId="23" w16cid:durableId="563101626">
    <w:abstractNumId w:val="21"/>
  </w:num>
  <w:num w:numId="24" w16cid:durableId="718044333">
    <w:abstractNumId w:val="6"/>
  </w:num>
  <w:num w:numId="25" w16cid:durableId="1006204015">
    <w:abstractNumId w:val="20"/>
  </w:num>
  <w:num w:numId="26" w16cid:durableId="850460833">
    <w:abstractNumId w:val="9"/>
  </w:num>
  <w:num w:numId="27" w16cid:durableId="1140272085">
    <w:abstractNumId w:val="13"/>
  </w:num>
  <w:num w:numId="28" w16cid:durableId="1319114047">
    <w:abstractNumId w:val="5"/>
  </w:num>
  <w:num w:numId="29" w16cid:durableId="1611666526">
    <w:abstractNumId w:val="3"/>
  </w:num>
  <w:num w:numId="30" w16cid:durableId="13634829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A8"/>
    <w:rsid w:val="00000E6B"/>
    <w:rsid w:val="00003376"/>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90DA2"/>
    <w:rsid w:val="0009358F"/>
    <w:rsid w:val="00093AF4"/>
    <w:rsid w:val="000A256D"/>
    <w:rsid w:val="000A3075"/>
    <w:rsid w:val="000A4F72"/>
    <w:rsid w:val="000A6334"/>
    <w:rsid w:val="000B034A"/>
    <w:rsid w:val="000B4FE3"/>
    <w:rsid w:val="000C2AB7"/>
    <w:rsid w:val="000C2B63"/>
    <w:rsid w:val="000C3164"/>
    <w:rsid w:val="000C5FAE"/>
    <w:rsid w:val="000C6B2F"/>
    <w:rsid w:val="000C78D4"/>
    <w:rsid w:val="000D4199"/>
    <w:rsid w:val="000E1848"/>
    <w:rsid w:val="000E7A36"/>
    <w:rsid w:val="000F013D"/>
    <w:rsid w:val="000F248A"/>
    <w:rsid w:val="000F5244"/>
    <w:rsid w:val="000F68D2"/>
    <w:rsid w:val="00107D74"/>
    <w:rsid w:val="00115CAB"/>
    <w:rsid w:val="00123A98"/>
    <w:rsid w:val="00130FCA"/>
    <w:rsid w:val="001318DD"/>
    <w:rsid w:val="0013704A"/>
    <w:rsid w:val="00137EF5"/>
    <w:rsid w:val="0014028B"/>
    <w:rsid w:val="0016410E"/>
    <w:rsid w:val="0016523E"/>
    <w:rsid w:val="00166030"/>
    <w:rsid w:val="001728F1"/>
    <w:rsid w:val="00177F81"/>
    <w:rsid w:val="00181329"/>
    <w:rsid w:val="001824CA"/>
    <w:rsid w:val="00184066"/>
    <w:rsid w:val="00187AF9"/>
    <w:rsid w:val="001A6859"/>
    <w:rsid w:val="001B0A45"/>
    <w:rsid w:val="001B206D"/>
    <w:rsid w:val="001B2D5C"/>
    <w:rsid w:val="001B30CA"/>
    <w:rsid w:val="001C376C"/>
    <w:rsid w:val="001C7881"/>
    <w:rsid w:val="001D240C"/>
    <w:rsid w:val="001D3C11"/>
    <w:rsid w:val="001D3EDB"/>
    <w:rsid w:val="001D54F4"/>
    <w:rsid w:val="001D5EAA"/>
    <w:rsid w:val="001E0AA2"/>
    <w:rsid w:val="001E1E0C"/>
    <w:rsid w:val="001E7B3C"/>
    <w:rsid w:val="001F054D"/>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70026"/>
    <w:rsid w:val="0028724C"/>
    <w:rsid w:val="002918F0"/>
    <w:rsid w:val="00296689"/>
    <w:rsid w:val="002A4865"/>
    <w:rsid w:val="002B132E"/>
    <w:rsid w:val="002B1C7D"/>
    <w:rsid w:val="002B33CE"/>
    <w:rsid w:val="002C17E0"/>
    <w:rsid w:val="002C2B05"/>
    <w:rsid w:val="002E0291"/>
    <w:rsid w:val="002E13F0"/>
    <w:rsid w:val="002E44EA"/>
    <w:rsid w:val="002E4FAC"/>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905CD"/>
    <w:rsid w:val="00391C34"/>
    <w:rsid w:val="00394693"/>
    <w:rsid w:val="00397FF0"/>
    <w:rsid w:val="003A43F9"/>
    <w:rsid w:val="003A4A7D"/>
    <w:rsid w:val="003A7B0D"/>
    <w:rsid w:val="003C49F8"/>
    <w:rsid w:val="003C7ACB"/>
    <w:rsid w:val="003C7E54"/>
    <w:rsid w:val="003D0D41"/>
    <w:rsid w:val="003F2A26"/>
    <w:rsid w:val="003F58FE"/>
    <w:rsid w:val="003F620B"/>
    <w:rsid w:val="003F7053"/>
    <w:rsid w:val="003F723A"/>
    <w:rsid w:val="00400735"/>
    <w:rsid w:val="00403067"/>
    <w:rsid w:val="004032A9"/>
    <w:rsid w:val="004103D4"/>
    <w:rsid w:val="00413574"/>
    <w:rsid w:val="00416A8B"/>
    <w:rsid w:val="00424213"/>
    <w:rsid w:val="00427D29"/>
    <w:rsid w:val="00430E2F"/>
    <w:rsid w:val="00434C35"/>
    <w:rsid w:val="00440975"/>
    <w:rsid w:val="00446781"/>
    <w:rsid w:val="00456855"/>
    <w:rsid w:val="0046117C"/>
    <w:rsid w:val="00467B00"/>
    <w:rsid w:val="0047089C"/>
    <w:rsid w:val="004836AA"/>
    <w:rsid w:val="00483BBC"/>
    <w:rsid w:val="00486E5F"/>
    <w:rsid w:val="00491CD9"/>
    <w:rsid w:val="00492269"/>
    <w:rsid w:val="00492D70"/>
    <w:rsid w:val="00493D04"/>
    <w:rsid w:val="004A0EAC"/>
    <w:rsid w:val="004B06F2"/>
    <w:rsid w:val="004B56A8"/>
    <w:rsid w:val="004C48FC"/>
    <w:rsid w:val="004D16C4"/>
    <w:rsid w:val="004D3C40"/>
    <w:rsid w:val="004E21F5"/>
    <w:rsid w:val="004E47CD"/>
    <w:rsid w:val="004E6BFE"/>
    <w:rsid w:val="005012E3"/>
    <w:rsid w:val="00501B80"/>
    <w:rsid w:val="00505E93"/>
    <w:rsid w:val="00506BEB"/>
    <w:rsid w:val="00510230"/>
    <w:rsid w:val="005108CE"/>
    <w:rsid w:val="00514858"/>
    <w:rsid w:val="0052397D"/>
    <w:rsid w:val="005251EE"/>
    <w:rsid w:val="005322C6"/>
    <w:rsid w:val="00541320"/>
    <w:rsid w:val="0055048D"/>
    <w:rsid w:val="00554473"/>
    <w:rsid w:val="00556BDA"/>
    <w:rsid w:val="00560D1D"/>
    <w:rsid w:val="00562EB6"/>
    <w:rsid w:val="005821F3"/>
    <w:rsid w:val="00582ECA"/>
    <w:rsid w:val="00583590"/>
    <w:rsid w:val="00584DCC"/>
    <w:rsid w:val="00592A96"/>
    <w:rsid w:val="00593C43"/>
    <w:rsid w:val="005A50AB"/>
    <w:rsid w:val="005A5A1B"/>
    <w:rsid w:val="005C0BE6"/>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2060"/>
    <w:rsid w:val="006540D2"/>
    <w:rsid w:val="00654437"/>
    <w:rsid w:val="00657861"/>
    <w:rsid w:val="006611DE"/>
    <w:rsid w:val="0066153E"/>
    <w:rsid w:val="0066216E"/>
    <w:rsid w:val="006677F7"/>
    <w:rsid w:val="0067293C"/>
    <w:rsid w:val="00683E63"/>
    <w:rsid w:val="006865B8"/>
    <w:rsid w:val="006918E1"/>
    <w:rsid w:val="006B47A3"/>
    <w:rsid w:val="006B5E78"/>
    <w:rsid w:val="006C2F59"/>
    <w:rsid w:val="006D1FF0"/>
    <w:rsid w:val="006D38FA"/>
    <w:rsid w:val="006D58D1"/>
    <w:rsid w:val="006E59AE"/>
    <w:rsid w:val="006F35CF"/>
    <w:rsid w:val="006F7E88"/>
    <w:rsid w:val="00715995"/>
    <w:rsid w:val="007176B6"/>
    <w:rsid w:val="007307A2"/>
    <w:rsid w:val="00733C9D"/>
    <w:rsid w:val="00735A61"/>
    <w:rsid w:val="007451B6"/>
    <w:rsid w:val="00745D15"/>
    <w:rsid w:val="00746635"/>
    <w:rsid w:val="00753E13"/>
    <w:rsid w:val="0076498B"/>
    <w:rsid w:val="0077084D"/>
    <w:rsid w:val="00772F75"/>
    <w:rsid w:val="00775C56"/>
    <w:rsid w:val="007771C3"/>
    <w:rsid w:val="00783687"/>
    <w:rsid w:val="007951EF"/>
    <w:rsid w:val="007A1455"/>
    <w:rsid w:val="007A4C16"/>
    <w:rsid w:val="007A553C"/>
    <w:rsid w:val="007A7CF2"/>
    <w:rsid w:val="007B399F"/>
    <w:rsid w:val="007D54F7"/>
    <w:rsid w:val="007D639B"/>
    <w:rsid w:val="007F5293"/>
    <w:rsid w:val="00800AEC"/>
    <w:rsid w:val="00803372"/>
    <w:rsid w:val="008071DE"/>
    <w:rsid w:val="00835A07"/>
    <w:rsid w:val="008367A6"/>
    <w:rsid w:val="00843221"/>
    <w:rsid w:val="00846D6C"/>
    <w:rsid w:val="008619AA"/>
    <w:rsid w:val="00863F4F"/>
    <w:rsid w:val="00870600"/>
    <w:rsid w:val="008802B2"/>
    <w:rsid w:val="00882A7E"/>
    <w:rsid w:val="008B331D"/>
    <w:rsid w:val="008B5192"/>
    <w:rsid w:val="008C22BE"/>
    <w:rsid w:val="008C4A10"/>
    <w:rsid w:val="008E1D60"/>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30B3C"/>
    <w:rsid w:val="009316EC"/>
    <w:rsid w:val="009326BD"/>
    <w:rsid w:val="00935D9C"/>
    <w:rsid w:val="009416A1"/>
    <w:rsid w:val="009521F1"/>
    <w:rsid w:val="00952DC0"/>
    <w:rsid w:val="009557A0"/>
    <w:rsid w:val="00956BBB"/>
    <w:rsid w:val="00964F40"/>
    <w:rsid w:val="00966DA8"/>
    <w:rsid w:val="00975C7B"/>
    <w:rsid w:val="00984E37"/>
    <w:rsid w:val="00995EC2"/>
    <w:rsid w:val="009A0752"/>
    <w:rsid w:val="009A48A8"/>
    <w:rsid w:val="009A6DFE"/>
    <w:rsid w:val="009B1852"/>
    <w:rsid w:val="009B3CF1"/>
    <w:rsid w:val="009B6344"/>
    <w:rsid w:val="009C313A"/>
    <w:rsid w:val="009C7DF8"/>
    <w:rsid w:val="009D1539"/>
    <w:rsid w:val="009D3C85"/>
    <w:rsid w:val="009D5FB9"/>
    <w:rsid w:val="009F3478"/>
    <w:rsid w:val="009F6E5C"/>
    <w:rsid w:val="00A30504"/>
    <w:rsid w:val="00A33712"/>
    <w:rsid w:val="00A349C8"/>
    <w:rsid w:val="00A35E4C"/>
    <w:rsid w:val="00A40C92"/>
    <w:rsid w:val="00A42FAE"/>
    <w:rsid w:val="00A52A09"/>
    <w:rsid w:val="00A54267"/>
    <w:rsid w:val="00A550F7"/>
    <w:rsid w:val="00A5686F"/>
    <w:rsid w:val="00A65018"/>
    <w:rsid w:val="00A7054A"/>
    <w:rsid w:val="00A73182"/>
    <w:rsid w:val="00A74BEF"/>
    <w:rsid w:val="00A75B50"/>
    <w:rsid w:val="00A82A5C"/>
    <w:rsid w:val="00A85514"/>
    <w:rsid w:val="00A9429A"/>
    <w:rsid w:val="00A95F87"/>
    <w:rsid w:val="00AA73C9"/>
    <w:rsid w:val="00AA773D"/>
    <w:rsid w:val="00AA7AAE"/>
    <w:rsid w:val="00AB2C39"/>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C28"/>
    <w:rsid w:val="00B15840"/>
    <w:rsid w:val="00B17351"/>
    <w:rsid w:val="00B20166"/>
    <w:rsid w:val="00B21610"/>
    <w:rsid w:val="00B57BF8"/>
    <w:rsid w:val="00B62B06"/>
    <w:rsid w:val="00B652EA"/>
    <w:rsid w:val="00B70AA0"/>
    <w:rsid w:val="00B741C8"/>
    <w:rsid w:val="00B8070D"/>
    <w:rsid w:val="00B811E7"/>
    <w:rsid w:val="00B961CD"/>
    <w:rsid w:val="00BA5A5F"/>
    <w:rsid w:val="00BB05C7"/>
    <w:rsid w:val="00BB0EAC"/>
    <w:rsid w:val="00BC2FE0"/>
    <w:rsid w:val="00BD25F2"/>
    <w:rsid w:val="00BD29FB"/>
    <w:rsid w:val="00BD2A92"/>
    <w:rsid w:val="00BD6363"/>
    <w:rsid w:val="00BE42B9"/>
    <w:rsid w:val="00BE6BFA"/>
    <w:rsid w:val="00BF1B13"/>
    <w:rsid w:val="00BF3350"/>
    <w:rsid w:val="00BF6107"/>
    <w:rsid w:val="00BF6E6C"/>
    <w:rsid w:val="00C07453"/>
    <w:rsid w:val="00C101B2"/>
    <w:rsid w:val="00C10289"/>
    <w:rsid w:val="00C169EC"/>
    <w:rsid w:val="00C16A59"/>
    <w:rsid w:val="00C16C24"/>
    <w:rsid w:val="00C21242"/>
    <w:rsid w:val="00C22EA7"/>
    <w:rsid w:val="00C37F84"/>
    <w:rsid w:val="00C44DEC"/>
    <w:rsid w:val="00C47F47"/>
    <w:rsid w:val="00C561DD"/>
    <w:rsid w:val="00C57352"/>
    <w:rsid w:val="00C63FCF"/>
    <w:rsid w:val="00C6540B"/>
    <w:rsid w:val="00C73368"/>
    <w:rsid w:val="00C8182C"/>
    <w:rsid w:val="00C9255B"/>
    <w:rsid w:val="00C9538B"/>
    <w:rsid w:val="00CA6EDD"/>
    <w:rsid w:val="00CA6F76"/>
    <w:rsid w:val="00CB29A5"/>
    <w:rsid w:val="00CC276D"/>
    <w:rsid w:val="00CD5176"/>
    <w:rsid w:val="00CE104C"/>
    <w:rsid w:val="00CE5400"/>
    <w:rsid w:val="00CE65D9"/>
    <w:rsid w:val="00D05DD9"/>
    <w:rsid w:val="00D10F69"/>
    <w:rsid w:val="00D12799"/>
    <w:rsid w:val="00D14951"/>
    <w:rsid w:val="00D213D1"/>
    <w:rsid w:val="00D3293A"/>
    <w:rsid w:val="00D41A93"/>
    <w:rsid w:val="00D46899"/>
    <w:rsid w:val="00D47E0C"/>
    <w:rsid w:val="00D6708A"/>
    <w:rsid w:val="00D70E3B"/>
    <w:rsid w:val="00D72DF5"/>
    <w:rsid w:val="00D81AFB"/>
    <w:rsid w:val="00D81EDA"/>
    <w:rsid w:val="00D87679"/>
    <w:rsid w:val="00D974D2"/>
    <w:rsid w:val="00DA0837"/>
    <w:rsid w:val="00DA51FC"/>
    <w:rsid w:val="00DA6F73"/>
    <w:rsid w:val="00DB0948"/>
    <w:rsid w:val="00DB2057"/>
    <w:rsid w:val="00DC466D"/>
    <w:rsid w:val="00DD373E"/>
    <w:rsid w:val="00DD679B"/>
    <w:rsid w:val="00DD7428"/>
    <w:rsid w:val="00DE5837"/>
    <w:rsid w:val="00DE736F"/>
    <w:rsid w:val="00E20075"/>
    <w:rsid w:val="00E22F73"/>
    <w:rsid w:val="00E26B9B"/>
    <w:rsid w:val="00E349D4"/>
    <w:rsid w:val="00E34AC6"/>
    <w:rsid w:val="00E3609B"/>
    <w:rsid w:val="00E37682"/>
    <w:rsid w:val="00E4134C"/>
    <w:rsid w:val="00E6161E"/>
    <w:rsid w:val="00E61E58"/>
    <w:rsid w:val="00E64461"/>
    <w:rsid w:val="00E73A11"/>
    <w:rsid w:val="00E771FC"/>
    <w:rsid w:val="00E80344"/>
    <w:rsid w:val="00E870C5"/>
    <w:rsid w:val="00E870D3"/>
    <w:rsid w:val="00E91BF2"/>
    <w:rsid w:val="00E93B15"/>
    <w:rsid w:val="00E96492"/>
    <w:rsid w:val="00EA30B0"/>
    <w:rsid w:val="00EA3217"/>
    <w:rsid w:val="00EB1619"/>
    <w:rsid w:val="00EB19A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22CA6"/>
    <w:rsid w:val="00F26232"/>
    <w:rsid w:val="00F2638B"/>
    <w:rsid w:val="00F277A2"/>
    <w:rsid w:val="00F33EB8"/>
    <w:rsid w:val="00F348E7"/>
    <w:rsid w:val="00F359D9"/>
    <w:rsid w:val="00F3750A"/>
    <w:rsid w:val="00F405D8"/>
    <w:rsid w:val="00F4555D"/>
    <w:rsid w:val="00F53D12"/>
    <w:rsid w:val="00F60731"/>
    <w:rsid w:val="00F72F3F"/>
    <w:rsid w:val="00F751B5"/>
    <w:rsid w:val="00F85433"/>
    <w:rsid w:val="00F90BC1"/>
    <w:rsid w:val="00F95D5B"/>
    <w:rsid w:val="00FA2D6E"/>
    <w:rsid w:val="00FA469C"/>
    <w:rsid w:val="00FA7295"/>
    <w:rsid w:val="00FB0753"/>
    <w:rsid w:val="00FB1AF6"/>
    <w:rsid w:val="00FB1B10"/>
    <w:rsid w:val="00FC37D5"/>
    <w:rsid w:val="00FC639F"/>
    <w:rsid w:val="00FC7180"/>
    <w:rsid w:val="00FE1F77"/>
    <w:rsid w:val="00FE32CD"/>
    <w:rsid w:val="00FF3E0B"/>
    <w:rsid w:val="00FF4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F4555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F4555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4555D"/>
    <w:pPr>
      <w:ind w:left="1276"/>
    </w:pPr>
    <w:rPr>
      <w:szCs w:val="24"/>
    </w:rPr>
  </w:style>
  <w:style w:type="paragraph" w:customStyle="1" w:styleId="PolicySub-Title">
    <w:name w:val="Policy Sub-Title"/>
    <w:basedOn w:val="Title"/>
    <w:link w:val="PolicySub-TitleChar"/>
    <w:autoRedefine/>
    <w:qFormat/>
    <w:rsid w:val="00F4555D"/>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061721"/>
    <w:pPr>
      <w:numPr>
        <w:numId w:val="22"/>
      </w:numPr>
      <w:spacing w:after="0"/>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ind w:left="0"/>
    </w:pPr>
    <w:rPr>
      <w:rFonts w:ascii="TheSansB W6 SemiBold" w:hAnsi="TheSansB W6 SemiBold"/>
      <w:b/>
    </w:rPr>
  </w:style>
  <w:style w:type="paragraph" w:customStyle="1" w:styleId="TableAttachmentTextBullet1">
    <w:name w:val="Table/Attachment Text Bullet 1"/>
    <w:basedOn w:val="Normal"/>
    <w:autoRedefine/>
    <w:qFormat/>
    <w:rsid w:val="00F4555D"/>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F4555D"/>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F4555D"/>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F4555D"/>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qFormat/>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qFormat/>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7D639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4555D"/>
    <w:pPr>
      <w:ind w:left="1304" w:right="567"/>
      <w:jc w:val="both"/>
    </w:pPr>
  </w:style>
  <w:style w:type="character" w:customStyle="1" w:styleId="TopDiscliamerChar">
    <w:name w:val="Top Discliamer Char"/>
    <w:basedOn w:val="DisclaimerTextChar"/>
    <w:link w:val="TopDiscliamer"/>
    <w:rsid w:val="00F4555D"/>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0F248A"/>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0F248A"/>
    <w:rPr>
      <w:rFonts w:ascii="TheSansB W3 Light" w:eastAsia="Times New Roman" w:hAnsi="TheSansB W3 Light" w:cs="Times New Roman"/>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E4"/>
    <w:rsid w:val="00073FCE"/>
    <w:rsid w:val="00074868"/>
    <w:rsid w:val="000E4D2E"/>
    <w:rsid w:val="000F19CC"/>
    <w:rsid w:val="000F6B6F"/>
    <w:rsid w:val="001060DF"/>
    <w:rsid w:val="00180D6B"/>
    <w:rsid w:val="0020491E"/>
    <w:rsid w:val="002870E0"/>
    <w:rsid w:val="003529DA"/>
    <w:rsid w:val="003B0BBC"/>
    <w:rsid w:val="00477944"/>
    <w:rsid w:val="004C2586"/>
    <w:rsid w:val="00516246"/>
    <w:rsid w:val="0052351A"/>
    <w:rsid w:val="0053333F"/>
    <w:rsid w:val="005932AA"/>
    <w:rsid w:val="00767682"/>
    <w:rsid w:val="007C4087"/>
    <w:rsid w:val="00830E97"/>
    <w:rsid w:val="00832A65"/>
    <w:rsid w:val="008702F5"/>
    <w:rsid w:val="008A146F"/>
    <w:rsid w:val="008B6278"/>
    <w:rsid w:val="008E3EC6"/>
    <w:rsid w:val="0091385D"/>
    <w:rsid w:val="00964CE4"/>
    <w:rsid w:val="009F514E"/>
    <w:rsid w:val="00B16950"/>
    <w:rsid w:val="00B8184D"/>
    <w:rsid w:val="00BB2451"/>
    <w:rsid w:val="00C523C0"/>
    <w:rsid w:val="00C77237"/>
    <w:rsid w:val="00CC45F6"/>
    <w:rsid w:val="00D309BF"/>
    <w:rsid w:val="00DA5992"/>
    <w:rsid w:val="00DB65DB"/>
    <w:rsid w:val="00DD471A"/>
    <w:rsid w:val="00E324C7"/>
    <w:rsid w:val="00EC7C5F"/>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7E89-0410-4AE0-84C8-109EC503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Additional Child Free Day</vt:lpstr>
    </vt:vector>
  </TitlesOfParts>
  <Company>Woodridge Pre-school</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Child Free Day</dc:title>
  <dc:subject/>
  <dc:creator>ELAA</dc:creator>
  <cp:keywords/>
  <dc:description/>
  <cp:lastModifiedBy>committee</cp:lastModifiedBy>
  <cp:revision>2</cp:revision>
  <dcterms:created xsi:type="dcterms:W3CDTF">2022-06-14T05:15:00Z</dcterms:created>
  <dcterms:modified xsi:type="dcterms:W3CDTF">2022-06-14T05:15:00Z</dcterms:modified>
</cp:coreProperties>
</file>