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9DB57" w14:textId="77777777" w:rsidR="00597608" w:rsidRDefault="00956BA5">
      <w:pPr>
        <w:pBdr>
          <w:bottom w:val="single" w:sz="4" w:space="1" w:color="000000"/>
        </w:pBdr>
        <w:spacing w:after="60"/>
        <w:rPr>
          <w:rFonts w:ascii="Arial" w:eastAsia="Arial" w:hAnsi="Arial" w:cs="Arial"/>
          <w:b/>
          <w:smallCaps/>
          <w:color w:val="000000"/>
          <w:sz w:val="28"/>
          <w:szCs w:val="28"/>
        </w:rPr>
      </w:pPr>
      <w:r>
        <w:rPr>
          <w:rFonts w:ascii="Arial" w:eastAsia="Arial" w:hAnsi="Arial" w:cs="Arial"/>
          <w:b/>
          <w:smallCaps/>
          <w:color w:val="000000"/>
          <w:sz w:val="28"/>
          <w:szCs w:val="28"/>
        </w:rPr>
        <w:t>DOGS AT THE KINDER POLICY</w:t>
      </w:r>
    </w:p>
    <w:p w14:paraId="68007FA1" w14:textId="77777777" w:rsidR="00597608" w:rsidRDefault="00597608">
      <w:pPr>
        <w:pBdr>
          <w:top w:val="nil"/>
          <w:left w:val="nil"/>
          <w:bottom w:val="nil"/>
          <w:right w:val="nil"/>
          <w:between w:val="nil"/>
        </w:pBdr>
        <w:spacing w:after="0" w:line="240" w:lineRule="auto"/>
        <w:rPr>
          <w:color w:val="000000"/>
          <w:sz w:val="24"/>
          <w:szCs w:val="24"/>
        </w:rPr>
      </w:pPr>
    </w:p>
    <w:p w14:paraId="762D3A52" w14:textId="77777777" w:rsidR="00597608" w:rsidRDefault="00956BA5">
      <w:pPr>
        <w:pBdr>
          <w:top w:val="nil"/>
          <w:left w:val="nil"/>
          <w:bottom w:val="nil"/>
          <w:right w:val="nil"/>
          <w:between w:val="nil"/>
        </w:pBdr>
        <w:spacing w:after="0" w:line="240" w:lineRule="auto"/>
        <w:rPr>
          <w:rFonts w:ascii="Arial" w:eastAsia="Arial" w:hAnsi="Arial" w:cs="Arial"/>
          <w:color w:val="000000"/>
          <w:sz w:val="20"/>
          <w:szCs w:val="20"/>
        </w:rPr>
      </w:pPr>
      <w:r>
        <w:rPr>
          <w:color w:val="000000"/>
          <w:sz w:val="20"/>
          <w:szCs w:val="20"/>
        </w:rPr>
        <w:t xml:space="preserve"> </w:t>
      </w:r>
      <w:r>
        <w:rPr>
          <w:rFonts w:ascii="Arial" w:eastAsia="Arial" w:hAnsi="Arial" w:cs="Arial"/>
          <w:b/>
          <w:color w:val="000000"/>
          <w:sz w:val="20"/>
          <w:szCs w:val="20"/>
        </w:rPr>
        <w:t xml:space="preserve">RATIONALE </w:t>
      </w:r>
    </w:p>
    <w:p w14:paraId="40235F24" w14:textId="77777777" w:rsidR="00597608" w:rsidRDefault="00956BA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This policy aims to ensure the safety and well-being of all members of the Woodridge Pre-school School community. Dogs are an important part of life for many Woodridge Pre-school School families, and as such are often included in day-to-day activities such as walking children to and from Pre-school. The Pre-school appreciates this inclusion and values pet ownership as an educational experience. The Pre-school also acknowledges other people can find contact with dogs stressful, even frightening. </w:t>
      </w:r>
    </w:p>
    <w:p w14:paraId="2805AB97" w14:textId="77777777" w:rsidR="00597608" w:rsidRDefault="00597608">
      <w:pPr>
        <w:pBdr>
          <w:top w:val="nil"/>
          <w:left w:val="nil"/>
          <w:bottom w:val="nil"/>
          <w:right w:val="nil"/>
          <w:between w:val="nil"/>
        </w:pBdr>
        <w:spacing w:after="0" w:line="240" w:lineRule="auto"/>
        <w:rPr>
          <w:rFonts w:ascii="Arial" w:eastAsia="Arial" w:hAnsi="Arial" w:cs="Arial"/>
          <w:color w:val="000000"/>
          <w:sz w:val="20"/>
          <w:szCs w:val="20"/>
        </w:rPr>
      </w:pPr>
    </w:p>
    <w:p w14:paraId="7C948C94" w14:textId="77777777" w:rsidR="00597608" w:rsidRDefault="00956BA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AIMS </w:t>
      </w:r>
    </w:p>
    <w:p w14:paraId="69E209F7" w14:textId="77777777" w:rsidR="00597608" w:rsidRDefault="00956BA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This policy </w:t>
      </w:r>
      <w:r>
        <w:rPr>
          <w:rFonts w:ascii="Arial" w:eastAsia="Arial" w:hAnsi="Arial" w:cs="Arial"/>
          <w:sz w:val="20"/>
          <w:szCs w:val="20"/>
        </w:rPr>
        <w:t>aims to take</w:t>
      </w:r>
      <w:r>
        <w:rPr>
          <w:rFonts w:ascii="Arial" w:eastAsia="Arial" w:hAnsi="Arial" w:cs="Arial"/>
          <w:color w:val="000000"/>
          <w:sz w:val="20"/>
          <w:szCs w:val="20"/>
        </w:rPr>
        <w:t xml:space="preserve"> into consideration the needs and expectations of all members of the Woodridge Pre-school community, and also aims to minimise the risk of accident or injury to people or animals within the school grounds. </w:t>
      </w:r>
    </w:p>
    <w:p w14:paraId="1FA540D8" w14:textId="77777777" w:rsidR="00597608" w:rsidRDefault="00956BA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To this end, the policy sets out a Code of Conduct for all families wishing to bring their dogs onto the Pre-school grounds. Failure to comply with the Code of Conduct in respect of a dog means that dog is no longer permitted on the Pre-school grounds. </w:t>
      </w:r>
    </w:p>
    <w:p w14:paraId="21B55877" w14:textId="77777777" w:rsidR="00597608" w:rsidRDefault="00956BA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Existing council by-laws already cover issues such as dog restraint and the need for owners to pick up their dog’s excrement. For clarity these matters are also covered in this policy. </w:t>
      </w:r>
    </w:p>
    <w:p w14:paraId="450F9756" w14:textId="77777777" w:rsidR="00597608" w:rsidRDefault="00597608">
      <w:pPr>
        <w:pBdr>
          <w:top w:val="nil"/>
          <w:left w:val="nil"/>
          <w:bottom w:val="nil"/>
          <w:right w:val="nil"/>
          <w:between w:val="nil"/>
        </w:pBdr>
        <w:spacing w:after="0" w:line="240" w:lineRule="auto"/>
        <w:rPr>
          <w:rFonts w:ascii="Arial" w:eastAsia="Arial" w:hAnsi="Arial" w:cs="Arial"/>
          <w:color w:val="000000"/>
          <w:sz w:val="20"/>
          <w:szCs w:val="20"/>
        </w:rPr>
      </w:pPr>
    </w:p>
    <w:p w14:paraId="022D8A60" w14:textId="77777777" w:rsidR="00597608" w:rsidRDefault="00956BA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CODE OF CONDUCT </w:t>
      </w:r>
    </w:p>
    <w:p w14:paraId="282226F8" w14:textId="77777777" w:rsidR="00597608" w:rsidRDefault="00956BA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All parents and other carers intending to bring their dogs to school must adhere to this Code of Conduct which states: </w:t>
      </w:r>
    </w:p>
    <w:p w14:paraId="413DC460" w14:textId="77777777" w:rsidR="00597608" w:rsidRDefault="00956BA5">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All dogs must be on a lead that keeps the dog reasonably close to the adult at all times. </w:t>
      </w:r>
    </w:p>
    <w:p w14:paraId="79A35DE7" w14:textId="77777777" w:rsidR="00597608" w:rsidRDefault="00597608">
      <w:pPr>
        <w:pBdr>
          <w:top w:val="nil"/>
          <w:left w:val="nil"/>
          <w:bottom w:val="nil"/>
          <w:right w:val="nil"/>
          <w:between w:val="nil"/>
        </w:pBdr>
        <w:spacing w:after="0" w:line="240" w:lineRule="auto"/>
        <w:rPr>
          <w:rFonts w:ascii="Arial" w:eastAsia="Arial" w:hAnsi="Arial" w:cs="Arial"/>
          <w:color w:val="000000"/>
          <w:sz w:val="20"/>
          <w:szCs w:val="20"/>
        </w:rPr>
      </w:pPr>
    </w:p>
    <w:p w14:paraId="0B566E9E" w14:textId="77777777" w:rsidR="00597608" w:rsidRDefault="00956BA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Dogs’ leads need to be held by adults only. </w:t>
      </w:r>
    </w:p>
    <w:p w14:paraId="0DDE5514" w14:textId="77777777" w:rsidR="00597608" w:rsidRDefault="00956BA5">
      <w:pPr>
        <w:numPr>
          <w:ilvl w:val="0"/>
          <w:numId w:val="1"/>
        </w:numPr>
        <w:pBdr>
          <w:top w:val="nil"/>
          <w:left w:val="nil"/>
          <w:bottom w:val="nil"/>
          <w:right w:val="nil"/>
          <w:between w:val="nil"/>
        </w:pBdr>
        <w:spacing w:after="311" w:line="240" w:lineRule="auto"/>
        <w:rPr>
          <w:rFonts w:ascii="Arial" w:eastAsia="Arial" w:hAnsi="Arial" w:cs="Arial"/>
          <w:color w:val="000000"/>
          <w:sz w:val="20"/>
          <w:szCs w:val="20"/>
        </w:rPr>
      </w:pPr>
      <w:r>
        <w:rPr>
          <w:rFonts w:ascii="Arial" w:eastAsia="Arial" w:hAnsi="Arial" w:cs="Arial"/>
          <w:color w:val="000000"/>
          <w:sz w:val="20"/>
          <w:szCs w:val="20"/>
        </w:rPr>
        <w:t xml:space="preserve">Dogs may be tied up away from door entries on a short lead for brief periods of time (giving enough time to take a child into Pre-school). </w:t>
      </w:r>
    </w:p>
    <w:p w14:paraId="2572A427" w14:textId="77777777" w:rsidR="00597608" w:rsidRDefault="00956BA5">
      <w:pPr>
        <w:numPr>
          <w:ilvl w:val="0"/>
          <w:numId w:val="1"/>
        </w:numPr>
        <w:pBdr>
          <w:top w:val="nil"/>
          <w:left w:val="nil"/>
          <w:bottom w:val="nil"/>
          <w:right w:val="nil"/>
          <w:between w:val="nil"/>
        </w:pBdr>
        <w:spacing w:after="311" w:line="240" w:lineRule="auto"/>
        <w:rPr>
          <w:rFonts w:ascii="Arial" w:eastAsia="Arial" w:hAnsi="Arial" w:cs="Arial"/>
          <w:color w:val="000000"/>
          <w:sz w:val="20"/>
          <w:szCs w:val="20"/>
        </w:rPr>
      </w:pPr>
      <w:r>
        <w:rPr>
          <w:rFonts w:ascii="Arial" w:eastAsia="Arial" w:hAnsi="Arial" w:cs="Arial"/>
          <w:color w:val="000000"/>
          <w:sz w:val="20"/>
          <w:szCs w:val="20"/>
        </w:rPr>
        <w:t xml:space="preserve">Dogs must be walked around the perimeter of the main </w:t>
      </w:r>
      <w:proofErr w:type="spellStart"/>
      <w:r>
        <w:rPr>
          <w:rFonts w:ascii="Arial" w:eastAsia="Arial" w:hAnsi="Arial" w:cs="Arial"/>
          <w:color w:val="000000"/>
          <w:sz w:val="20"/>
          <w:szCs w:val="20"/>
        </w:rPr>
        <w:t>verandah</w:t>
      </w:r>
      <w:proofErr w:type="spellEnd"/>
      <w:r>
        <w:rPr>
          <w:rFonts w:ascii="Arial" w:eastAsia="Arial" w:hAnsi="Arial" w:cs="Arial"/>
          <w:color w:val="000000"/>
          <w:sz w:val="20"/>
          <w:szCs w:val="20"/>
        </w:rPr>
        <w:t xml:space="preserve"> when dropping off and collecting children. </w:t>
      </w:r>
    </w:p>
    <w:p w14:paraId="3A103560" w14:textId="77777777" w:rsidR="00597608" w:rsidRDefault="00956BA5">
      <w:pPr>
        <w:numPr>
          <w:ilvl w:val="0"/>
          <w:numId w:val="1"/>
        </w:numPr>
        <w:pBdr>
          <w:top w:val="nil"/>
          <w:left w:val="nil"/>
          <w:bottom w:val="nil"/>
          <w:right w:val="nil"/>
          <w:between w:val="nil"/>
        </w:pBdr>
        <w:spacing w:after="311" w:line="240" w:lineRule="auto"/>
        <w:rPr>
          <w:rFonts w:ascii="Arial" w:eastAsia="Arial" w:hAnsi="Arial" w:cs="Arial"/>
          <w:color w:val="000000"/>
          <w:sz w:val="20"/>
          <w:szCs w:val="20"/>
        </w:rPr>
      </w:pPr>
      <w:r>
        <w:rPr>
          <w:rFonts w:ascii="Arial" w:eastAsia="Arial" w:hAnsi="Arial" w:cs="Arial"/>
          <w:color w:val="000000"/>
          <w:sz w:val="20"/>
          <w:szCs w:val="20"/>
        </w:rPr>
        <w:t>No dogs accompanying children to and from the Pre-school are allowed inside the Pre-school buildings.</w:t>
      </w:r>
    </w:p>
    <w:p w14:paraId="1ADC691D" w14:textId="77777777" w:rsidR="00597608" w:rsidRDefault="00956BA5">
      <w:pPr>
        <w:numPr>
          <w:ilvl w:val="0"/>
          <w:numId w:val="1"/>
        </w:numPr>
        <w:pBdr>
          <w:top w:val="nil"/>
          <w:left w:val="nil"/>
          <w:bottom w:val="nil"/>
          <w:right w:val="nil"/>
          <w:between w:val="nil"/>
        </w:pBdr>
        <w:spacing w:after="311" w:line="240" w:lineRule="auto"/>
        <w:rPr>
          <w:rFonts w:ascii="Arial" w:eastAsia="Arial" w:hAnsi="Arial" w:cs="Arial"/>
          <w:color w:val="000000"/>
          <w:sz w:val="20"/>
          <w:szCs w:val="20"/>
        </w:rPr>
      </w:pPr>
      <w:r>
        <w:rPr>
          <w:rFonts w:ascii="Arial" w:eastAsia="Arial" w:hAnsi="Arial" w:cs="Arial"/>
          <w:color w:val="000000"/>
          <w:sz w:val="20"/>
          <w:szCs w:val="20"/>
        </w:rPr>
        <w:t xml:space="preserve"> Dogs are not permitted on the </w:t>
      </w:r>
      <w:proofErr w:type="spellStart"/>
      <w:r>
        <w:rPr>
          <w:rFonts w:ascii="Arial" w:eastAsia="Arial" w:hAnsi="Arial" w:cs="Arial"/>
          <w:color w:val="000000"/>
          <w:sz w:val="20"/>
          <w:szCs w:val="20"/>
        </w:rPr>
        <w:t>verandah</w:t>
      </w:r>
      <w:proofErr w:type="spellEnd"/>
      <w:r>
        <w:rPr>
          <w:rFonts w:ascii="Arial" w:eastAsia="Arial" w:hAnsi="Arial" w:cs="Arial"/>
          <w:color w:val="000000"/>
          <w:sz w:val="20"/>
          <w:szCs w:val="20"/>
        </w:rPr>
        <w:t xml:space="preserve"> or concourse leading into the Pre-school. </w:t>
      </w:r>
    </w:p>
    <w:p w14:paraId="14B92AB8" w14:textId="77777777" w:rsidR="00597608" w:rsidRDefault="00956BA5">
      <w:pPr>
        <w:numPr>
          <w:ilvl w:val="0"/>
          <w:numId w:val="1"/>
        </w:numPr>
        <w:pBdr>
          <w:top w:val="nil"/>
          <w:left w:val="nil"/>
          <w:bottom w:val="nil"/>
          <w:right w:val="nil"/>
          <w:between w:val="nil"/>
        </w:pBdr>
        <w:spacing w:after="311" w:line="240" w:lineRule="auto"/>
        <w:rPr>
          <w:rFonts w:ascii="Arial" w:eastAsia="Arial" w:hAnsi="Arial" w:cs="Arial"/>
          <w:color w:val="000000"/>
          <w:sz w:val="20"/>
          <w:szCs w:val="20"/>
        </w:rPr>
      </w:pPr>
      <w:r>
        <w:rPr>
          <w:rFonts w:ascii="Arial" w:eastAsia="Arial" w:hAnsi="Arial" w:cs="Arial"/>
          <w:color w:val="000000"/>
          <w:sz w:val="20"/>
          <w:szCs w:val="20"/>
        </w:rPr>
        <w:t xml:space="preserve">Parents are responsible for cleaning up any soiling by their dog on or near the Pre-school grounds. </w:t>
      </w:r>
    </w:p>
    <w:p w14:paraId="1EA89CA1" w14:textId="77777777" w:rsidR="00597608" w:rsidRDefault="00956BA5">
      <w:p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When bringing dogs to the Pre-school, parents and carers do so with an absolute understanding that their dog has no behavioural issues around other people or other dogs, has never displayed any aggression towards children, and that the owner believes the dog is fully trustworthy in a school environment. </w:t>
      </w:r>
    </w:p>
    <w:p w14:paraId="458D806A" w14:textId="77777777" w:rsidR="00597608" w:rsidRDefault="00597608">
      <w:pPr>
        <w:pBdr>
          <w:top w:val="nil"/>
          <w:left w:val="nil"/>
          <w:bottom w:val="nil"/>
          <w:right w:val="nil"/>
          <w:between w:val="nil"/>
        </w:pBdr>
        <w:spacing w:after="0" w:line="240" w:lineRule="auto"/>
        <w:rPr>
          <w:rFonts w:ascii="Arial" w:eastAsia="Arial" w:hAnsi="Arial" w:cs="Arial"/>
          <w:color w:val="000000"/>
          <w:sz w:val="20"/>
          <w:szCs w:val="20"/>
        </w:rPr>
      </w:pPr>
    </w:p>
    <w:p w14:paraId="608437A0" w14:textId="77777777" w:rsidR="00597608" w:rsidRDefault="00956BA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The policy clarifies that dogs will not be allowed inside the Pre-school or the rest of the Pre-school </w:t>
      </w:r>
      <w:proofErr w:type="spellStart"/>
      <w:r>
        <w:rPr>
          <w:rFonts w:ascii="Arial" w:eastAsia="Arial" w:hAnsi="Arial" w:cs="Arial"/>
          <w:color w:val="000000"/>
          <w:sz w:val="20"/>
          <w:szCs w:val="20"/>
        </w:rPr>
        <w:t>verandah</w:t>
      </w:r>
      <w:proofErr w:type="spellEnd"/>
      <w:r>
        <w:rPr>
          <w:rFonts w:ascii="Arial" w:eastAsia="Arial" w:hAnsi="Arial" w:cs="Arial"/>
          <w:color w:val="000000"/>
          <w:sz w:val="20"/>
          <w:szCs w:val="20"/>
        </w:rPr>
        <w:t xml:space="preserve"> unless on an explicitly arranged visit. </w:t>
      </w:r>
    </w:p>
    <w:p w14:paraId="4B56DC27" w14:textId="77777777" w:rsidR="00597608" w:rsidRDefault="00597608">
      <w:pPr>
        <w:pBdr>
          <w:top w:val="nil"/>
          <w:left w:val="nil"/>
          <w:bottom w:val="nil"/>
          <w:right w:val="nil"/>
          <w:between w:val="nil"/>
        </w:pBdr>
        <w:spacing w:after="0" w:line="240" w:lineRule="auto"/>
        <w:rPr>
          <w:rFonts w:ascii="Arial" w:eastAsia="Arial" w:hAnsi="Arial" w:cs="Arial"/>
          <w:color w:val="000000"/>
          <w:sz w:val="20"/>
          <w:szCs w:val="20"/>
        </w:rPr>
      </w:pPr>
    </w:p>
    <w:p w14:paraId="5E4894A4" w14:textId="77777777" w:rsidR="00597608" w:rsidRDefault="00956BA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The policy also makes it clear that walking dogs to Pre-school is a privilege to be enjoyed not a right. </w:t>
      </w:r>
    </w:p>
    <w:p w14:paraId="217B3491" w14:textId="77777777" w:rsidR="00597608" w:rsidRDefault="00597608">
      <w:pPr>
        <w:pBdr>
          <w:top w:val="nil"/>
          <w:left w:val="nil"/>
          <w:bottom w:val="nil"/>
          <w:right w:val="nil"/>
          <w:between w:val="nil"/>
        </w:pBdr>
        <w:spacing w:after="0" w:line="240" w:lineRule="auto"/>
        <w:rPr>
          <w:rFonts w:ascii="Arial" w:eastAsia="Arial" w:hAnsi="Arial" w:cs="Arial"/>
          <w:color w:val="000000"/>
          <w:sz w:val="20"/>
          <w:szCs w:val="20"/>
        </w:rPr>
      </w:pPr>
    </w:p>
    <w:p w14:paraId="0E9C621D" w14:textId="25249563" w:rsidR="00597608" w:rsidRDefault="00956BA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Complaints about a dog’s or its carers’ behaviour in breach of the Code of Conduct can be directed to the Committee President. Pets are an important part of our Pre-school community. Woodridge Pre-school is committed to teaching children appropriate behaviour when approaching and interacting with all pets to further minimise the risk of accidents and injury.</w:t>
      </w:r>
    </w:p>
    <w:p w14:paraId="0783CE09" w14:textId="6683E54A" w:rsidR="00FB2CBF" w:rsidRDefault="00FB2CBF">
      <w:pPr>
        <w:pBdr>
          <w:top w:val="nil"/>
          <w:left w:val="nil"/>
          <w:bottom w:val="nil"/>
          <w:right w:val="nil"/>
          <w:between w:val="nil"/>
        </w:pBdr>
        <w:spacing w:after="0" w:line="240" w:lineRule="auto"/>
        <w:rPr>
          <w:rFonts w:ascii="Arial" w:eastAsia="Arial" w:hAnsi="Arial" w:cs="Arial"/>
          <w:color w:val="000000"/>
          <w:sz w:val="20"/>
          <w:szCs w:val="20"/>
        </w:rPr>
      </w:pPr>
    </w:p>
    <w:p w14:paraId="08A5C9D2" w14:textId="77777777" w:rsidR="00FB2CBF" w:rsidRPr="00FB2CBF" w:rsidRDefault="00FB2CBF" w:rsidP="00FB2CBF">
      <w:pPr>
        <w:keepNext/>
        <w:keepLines/>
        <w:spacing w:before="360" w:after="100" w:line="280" w:lineRule="atLeast"/>
        <w:outlineLvl w:val="0"/>
        <w:rPr>
          <w:rFonts w:ascii="Arial" w:eastAsia="Times New Roman" w:hAnsi="Arial" w:cs="Arial"/>
          <w:b/>
          <w:bCs/>
          <w:caps/>
          <w:color w:val="000000"/>
          <w:sz w:val="24"/>
          <w:szCs w:val="24"/>
        </w:rPr>
      </w:pPr>
      <w:r w:rsidRPr="00FB2CBF">
        <w:rPr>
          <w:rFonts w:ascii="Arial" w:eastAsia="Times New Roman" w:hAnsi="Arial" w:cs="Arial"/>
          <w:b/>
          <w:bCs/>
          <w:caps/>
          <w:color w:val="000000"/>
          <w:sz w:val="24"/>
          <w:szCs w:val="24"/>
        </w:rPr>
        <w:lastRenderedPageBreak/>
        <w:t>Attachments</w:t>
      </w:r>
    </w:p>
    <w:p w14:paraId="5B3C3077" w14:textId="77777777" w:rsidR="00FB2CBF" w:rsidRPr="00FB2CBF" w:rsidRDefault="00FB2CBF" w:rsidP="00FB2CBF">
      <w:pPr>
        <w:spacing w:before="60" w:after="170" w:line="260" w:lineRule="atLeast"/>
        <w:rPr>
          <w:rFonts w:ascii="Arial" w:eastAsia="Arial" w:hAnsi="Arial" w:cs="Times New Roman"/>
          <w:sz w:val="20"/>
          <w:szCs w:val="19"/>
        </w:rPr>
      </w:pPr>
      <w:r w:rsidRPr="00FB2CBF">
        <w:rPr>
          <w:rFonts w:ascii="Arial" w:eastAsia="Arial" w:hAnsi="Arial" w:cs="Times New Roman"/>
          <w:sz w:val="20"/>
          <w:szCs w:val="19"/>
        </w:rPr>
        <w:t>Nil</w:t>
      </w:r>
    </w:p>
    <w:p w14:paraId="2F1C2165" w14:textId="77777777" w:rsidR="00FB2CBF" w:rsidRPr="00FB2CBF" w:rsidRDefault="00FB2CBF" w:rsidP="00FB2CBF">
      <w:pPr>
        <w:keepNext/>
        <w:keepLines/>
        <w:spacing w:before="360" w:after="100" w:line="280" w:lineRule="atLeast"/>
        <w:outlineLvl w:val="0"/>
        <w:rPr>
          <w:rFonts w:ascii="Arial" w:eastAsia="Times New Roman" w:hAnsi="Arial" w:cs="Arial"/>
          <w:b/>
          <w:bCs/>
          <w:caps/>
          <w:color w:val="000000"/>
          <w:sz w:val="24"/>
          <w:szCs w:val="24"/>
        </w:rPr>
      </w:pPr>
      <w:r w:rsidRPr="00FB2CBF">
        <w:rPr>
          <w:rFonts w:ascii="Arial" w:eastAsia="Times New Roman" w:hAnsi="Arial" w:cs="Arial"/>
          <w:b/>
          <w:bCs/>
          <w:caps/>
          <w:color w:val="000000"/>
          <w:sz w:val="24"/>
          <w:szCs w:val="24"/>
        </w:rPr>
        <w:t>Authorisation</w:t>
      </w:r>
    </w:p>
    <w:p w14:paraId="6539E333" w14:textId="77777777" w:rsidR="00FB2CBF" w:rsidRPr="00FB2CBF" w:rsidRDefault="00FB2CBF" w:rsidP="00FB2CBF">
      <w:pPr>
        <w:spacing w:before="170" w:after="60" w:line="260" w:lineRule="atLeast"/>
        <w:rPr>
          <w:rFonts w:ascii="Arial" w:eastAsia="Arial" w:hAnsi="Arial" w:cs="Times New Roman"/>
          <w:sz w:val="20"/>
          <w:szCs w:val="19"/>
        </w:rPr>
      </w:pPr>
      <w:r w:rsidRPr="00FB2CBF">
        <w:rPr>
          <w:rFonts w:ascii="Arial" w:eastAsia="Arial" w:hAnsi="Arial" w:cs="Times New Roman"/>
          <w:sz w:val="20"/>
          <w:szCs w:val="19"/>
        </w:rPr>
        <w:t>This policy was adopted by the Approved Provider of Woodridge Pre-school in June 2023.</w:t>
      </w:r>
    </w:p>
    <w:p w14:paraId="78CE0E9D" w14:textId="77777777" w:rsidR="00FB2CBF" w:rsidRPr="00FB2CBF" w:rsidRDefault="00FB2CBF" w:rsidP="00FB2CBF">
      <w:pPr>
        <w:keepNext/>
        <w:keepLines/>
        <w:spacing w:before="360" w:after="100" w:line="280" w:lineRule="atLeast"/>
        <w:outlineLvl w:val="0"/>
        <w:rPr>
          <w:rFonts w:ascii="Arial" w:eastAsia="Times New Roman" w:hAnsi="Arial" w:cs="Arial"/>
          <w:b/>
          <w:bCs/>
          <w:caps/>
          <w:color w:val="000000"/>
          <w:sz w:val="24"/>
          <w:szCs w:val="24"/>
        </w:rPr>
      </w:pPr>
      <w:r w:rsidRPr="00FB2CBF">
        <w:rPr>
          <w:rFonts w:ascii="Arial" w:eastAsia="Times New Roman" w:hAnsi="Arial" w:cs="Arial"/>
          <w:b/>
          <w:bCs/>
          <w:caps/>
          <w:color w:val="000000"/>
          <w:sz w:val="24"/>
          <w:szCs w:val="24"/>
        </w:rPr>
        <w:t xml:space="preserve">REVIEW DATE:    </w:t>
      </w:r>
      <w:r w:rsidRPr="00FB2CBF">
        <w:rPr>
          <w:rFonts w:ascii="Arial" w:eastAsia="Times New Roman" w:hAnsi="Arial" w:cs="Arial"/>
          <w:bCs/>
          <w:caps/>
          <w:color w:val="000000"/>
          <w:sz w:val="24"/>
          <w:szCs w:val="24"/>
        </w:rPr>
        <w:t>June 2026</w:t>
      </w:r>
    </w:p>
    <w:p w14:paraId="6D0046A9" w14:textId="77777777" w:rsidR="00FB2CBF" w:rsidRDefault="00FB2CBF">
      <w:pPr>
        <w:pBdr>
          <w:top w:val="nil"/>
          <w:left w:val="nil"/>
          <w:bottom w:val="nil"/>
          <w:right w:val="nil"/>
          <w:between w:val="nil"/>
        </w:pBdr>
        <w:spacing w:after="0" w:line="240" w:lineRule="auto"/>
        <w:rPr>
          <w:rFonts w:ascii="Arial" w:eastAsia="Arial" w:hAnsi="Arial" w:cs="Arial"/>
          <w:color w:val="000000"/>
          <w:sz w:val="20"/>
          <w:szCs w:val="20"/>
        </w:rPr>
      </w:pPr>
    </w:p>
    <w:sectPr w:rsidR="00FB2CB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FDC6B" w14:textId="77777777" w:rsidR="00C42D41" w:rsidRDefault="00C42D41">
      <w:pPr>
        <w:spacing w:after="0" w:line="240" w:lineRule="auto"/>
      </w:pPr>
      <w:r>
        <w:separator/>
      </w:r>
    </w:p>
  </w:endnote>
  <w:endnote w:type="continuationSeparator" w:id="0">
    <w:p w14:paraId="291CFB4C" w14:textId="77777777" w:rsidR="00C42D41" w:rsidRDefault="00C4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88E7" w14:textId="77777777" w:rsidR="00597608" w:rsidRDefault="0059760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5826" w14:textId="77777777" w:rsidR="00597608" w:rsidRDefault="00597608">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E4C0" w14:textId="77777777" w:rsidR="00597608" w:rsidRDefault="00956BA5">
    <w:pPr>
      <w:rPr>
        <w:sz w:val="16"/>
        <w:szCs w:val="16"/>
      </w:rPr>
    </w:pPr>
    <w:r>
      <w:rPr>
        <w:sz w:val="16"/>
        <w:szCs w:val="16"/>
      </w:rPr>
      <w:t>© Woodridge Pre-School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B783B" w14:textId="77777777" w:rsidR="00C42D41" w:rsidRDefault="00C42D41">
      <w:pPr>
        <w:spacing w:after="0" w:line="240" w:lineRule="auto"/>
      </w:pPr>
      <w:r>
        <w:separator/>
      </w:r>
    </w:p>
  </w:footnote>
  <w:footnote w:type="continuationSeparator" w:id="0">
    <w:p w14:paraId="40CD6855" w14:textId="77777777" w:rsidR="00C42D41" w:rsidRDefault="00C42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0B2F" w14:textId="77777777" w:rsidR="00597608" w:rsidRDefault="0059760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5379" w14:textId="77777777" w:rsidR="00597608" w:rsidRDefault="00597608">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81E9" w14:textId="77777777" w:rsidR="00597608" w:rsidRDefault="00956BA5">
    <w:pPr>
      <w:tabs>
        <w:tab w:val="center" w:pos="4513"/>
        <w:tab w:val="right" w:pos="9026"/>
      </w:tabs>
      <w:jc w:val="right"/>
      <w:rPr>
        <w:i/>
      </w:rPr>
    </w:pPr>
    <w:bookmarkStart w:id="0" w:name="_heading=h.gjdgxs" w:colFirst="0" w:colLast="0"/>
    <w:bookmarkEnd w:id="0"/>
    <w:r>
      <w:rPr>
        <w:i/>
        <w:noProof/>
      </w:rPr>
      <w:drawing>
        <wp:inline distT="0" distB="0" distL="0" distR="0" wp14:anchorId="1AA62DDA" wp14:editId="7439D770">
          <wp:extent cx="695325" cy="685800"/>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5325" cy="685800"/>
                  </a:xfrm>
                  <a:prstGeom prst="rect">
                    <a:avLst/>
                  </a:prstGeom>
                  <a:ln/>
                </pic:spPr>
              </pic:pic>
            </a:graphicData>
          </a:graphic>
        </wp:inline>
      </w:drawing>
    </w:r>
    <w:r>
      <w:rPr>
        <w:i/>
        <w:sz w:val="13"/>
        <w:szCs w:val="13"/>
      </w:rPr>
      <w:t xml:space="preserve">           </w:t>
    </w:r>
    <w:r>
      <w:rPr>
        <w:noProof/>
      </w:rPr>
      <mc:AlternateContent>
        <mc:Choice Requires="wpg">
          <w:drawing>
            <wp:anchor distT="45720" distB="45720" distL="114300" distR="114300" simplePos="0" relativeHeight="251658240" behindDoc="0" locked="0" layoutInCell="1" hidden="0" allowOverlap="1" wp14:anchorId="6A0ADC52" wp14:editId="3DB320B6">
              <wp:simplePos x="0" y="0"/>
              <wp:positionH relativeFrom="column">
                <wp:posOffset>114300</wp:posOffset>
              </wp:positionH>
              <wp:positionV relativeFrom="paragraph">
                <wp:posOffset>45720</wp:posOffset>
              </wp:positionV>
              <wp:extent cx="2552700" cy="673100"/>
              <wp:effectExtent l="0" t="0" r="0" b="0"/>
              <wp:wrapNone/>
              <wp:docPr id="9" name="Rectangle 9"/>
              <wp:cNvGraphicFramePr/>
              <a:graphic xmlns:a="http://schemas.openxmlformats.org/drawingml/2006/main">
                <a:graphicData uri="http://schemas.microsoft.com/office/word/2010/wordprocessingShape">
                  <wps:wsp>
                    <wps:cNvSpPr/>
                    <wps:spPr>
                      <a:xfrm>
                        <a:off x="4079175" y="3459960"/>
                        <a:ext cx="2533650" cy="640080"/>
                      </a:xfrm>
                      <a:prstGeom prst="rect">
                        <a:avLst/>
                      </a:prstGeom>
                      <a:solidFill>
                        <a:srgbClr val="FFFFFF"/>
                      </a:solidFill>
                      <a:ln>
                        <a:noFill/>
                      </a:ln>
                    </wps:spPr>
                    <wps:txbx>
                      <w:txbxContent>
                        <w:p w14:paraId="1BFAC7AD" w14:textId="77777777" w:rsidR="00597608" w:rsidRDefault="00956BA5">
                          <w:pPr>
                            <w:spacing w:after="110" w:line="258" w:lineRule="auto"/>
                            <w:ind w:right="-731"/>
                            <w:jc w:val="both"/>
                            <w:textDirection w:val="btLr"/>
                          </w:pPr>
                          <w:r>
                            <w:rPr>
                              <w:color w:val="000000"/>
                              <w:sz w:val="14"/>
                            </w:rPr>
                            <w:t>www.woodridgepreschool.org.au/</w:t>
                          </w:r>
                        </w:p>
                        <w:p w14:paraId="7ECAFE5A" w14:textId="77777777" w:rsidR="00597608" w:rsidRDefault="00956BA5">
                          <w:pPr>
                            <w:spacing w:after="110" w:line="258" w:lineRule="auto"/>
                            <w:ind w:right="-731"/>
                            <w:jc w:val="both"/>
                            <w:textDirection w:val="btLr"/>
                          </w:pPr>
                          <w:r>
                            <w:rPr>
                              <w:color w:val="000000"/>
                              <w:sz w:val="13"/>
                            </w:rPr>
                            <w:t>woodridge.kin@kindergaarten.gov.au</w:t>
                          </w:r>
                        </w:p>
                        <w:p w14:paraId="4C8CBFFA" w14:textId="77777777" w:rsidR="00597608" w:rsidRDefault="00956BA5">
                          <w:pPr>
                            <w:spacing w:line="258" w:lineRule="auto"/>
                            <w:textDirection w:val="btLr"/>
                          </w:pPr>
                          <w:r>
                            <w:rPr>
                              <w:color w:val="000000"/>
                              <w:sz w:val="13"/>
                            </w:rPr>
                            <w:t>ABN: 28 120 862 167</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45720</wp:posOffset>
              </wp:positionV>
              <wp:extent cx="2552700" cy="673100"/>
              <wp:effectExtent b="0" l="0" r="0" t="0"/>
              <wp:wrapNone/>
              <wp:docPr id="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552700" cy="6731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C0DE7"/>
    <w:multiLevelType w:val="multilevel"/>
    <w:tmpl w:val="EE745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2F1E99"/>
    <w:multiLevelType w:val="multilevel"/>
    <w:tmpl w:val="0C9E8446"/>
    <w:lvl w:ilvl="0">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0931774">
    <w:abstractNumId w:val="1"/>
  </w:num>
  <w:num w:numId="2" w16cid:durableId="732312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608"/>
    <w:rsid w:val="00597608"/>
    <w:rsid w:val="00727513"/>
    <w:rsid w:val="00956BA5"/>
    <w:rsid w:val="00C42D41"/>
    <w:rsid w:val="00FB2C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92728"/>
  <w15:docId w15:val="{F5BDB51A-9C3F-4842-A6CF-944D417B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6D10B4"/>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rsid w:val="006D1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B4"/>
  </w:style>
  <w:style w:type="paragraph" w:styleId="Footer">
    <w:name w:val="footer"/>
    <w:basedOn w:val="Normal"/>
    <w:link w:val="FooterChar"/>
    <w:uiPriority w:val="99"/>
    <w:unhideWhenUsed/>
    <w:rsid w:val="006D1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B4"/>
  </w:style>
  <w:style w:type="character" w:styleId="Hyperlink">
    <w:name w:val="Hyperlink"/>
    <w:uiPriority w:val="99"/>
    <w:unhideWhenUsed/>
    <w:rsid w:val="00CC2904"/>
    <w:rPr>
      <w:color w:val="0000FF"/>
      <w:u w:val="single"/>
    </w:rPr>
  </w:style>
  <w:style w:type="paragraph" w:styleId="BalloonText">
    <w:name w:val="Balloon Text"/>
    <w:basedOn w:val="Normal"/>
    <w:link w:val="BalloonTextChar"/>
    <w:uiPriority w:val="99"/>
    <w:semiHidden/>
    <w:unhideWhenUsed/>
    <w:rsid w:val="00973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6F9"/>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340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xRMJ6lRUl/nylOyZ6YoXq6mVAA==">CgMxLjAyCGguZ2pkZ3hzOAByITE4Zl9KcV9sZk9wTW5KZVNjS01FeUVoZmppbk96Umt4Zw==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Gook, John-mark M</dc:creator>
  <cp:lastModifiedBy>Woodridge PreSchool</cp:lastModifiedBy>
  <cp:revision>2</cp:revision>
  <dcterms:created xsi:type="dcterms:W3CDTF">2024-02-14T02:26:00Z</dcterms:created>
  <dcterms:modified xsi:type="dcterms:W3CDTF">2024-02-14T02:26:00Z</dcterms:modified>
</cp:coreProperties>
</file>