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Asthma Management </w:t>
      </w:r>
      <w:r w:rsidDel="00000000" w:rsidR="00000000" w:rsidRPr="00000000">
        <w:rPr>
          <w:rtl w:val="0"/>
        </w:rPr>
        <w:t xml:space="preserve">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written in consultation with Asthma Australia.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Australia’s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&amp; the Child in Care Model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been incorporated into this policy by ELAA. For more detailed information, visit Asthma Australia’s website: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www.asthma.org.au</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outline the procedures to:</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educators, staff and parents/guardians are aware of their obligations and the best practice management of asthma at Woodridge Pre-school.</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all necessary information for the effective management of children with asthma enrolled at Woodridge Pre-school is collected and recorded so that these children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receive appropriate attention when required</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 to the needs of children who have not been diagnosed with asthma and who experience breathing difficulties (suspected asthma attack) at the service.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sz w:val="20"/>
          <w:szCs w:val="20"/>
          <w:u w:val="none"/>
        </w:rPr>
      </w:pPr>
      <w:r w:rsidDel="00000000" w:rsidR="00000000" w:rsidRPr="00000000">
        <w:rPr>
          <w:sz w:val="20"/>
          <w:szCs w:val="20"/>
          <w:rtl w:val="0"/>
        </w:rPr>
        <w:t xml:space="preserve">ensuring Asthma Action Plans are provided by parents/guardians for the child prior to commencement</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sz w:val="20"/>
          <w:szCs w:val="20"/>
          <w:u w:val="none"/>
        </w:rPr>
      </w:pPr>
      <w:r w:rsidDel="00000000" w:rsidR="00000000" w:rsidRPr="00000000">
        <w:rPr>
          <w:sz w:val="20"/>
          <w:szCs w:val="20"/>
          <w:rtl w:val="0"/>
        </w:rPr>
        <w:t xml:space="preserve">develop risk-minimisation and communication plan in conjuction with Woodridge Pre-School and parents/guardians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should be read in conjunction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Policy statement</w:t>
      </w:r>
    </w:p>
    <w:p w:rsidR="00000000" w:rsidDel="00000000" w:rsidP="00000000" w:rsidRDefault="00000000" w:rsidRPr="00000000" w14:paraId="0000000F">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 is committed to:</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all children enrolled at the service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environment in which all children with asthma can participate to their full potential</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clear set of guidelines and procedures to be followed with regard to the management of asthma</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educating and raising awareness about asthma among educators, staff, parents/guardians and any other person(s) dealing with children enrolled at the service.</w:t>
      </w:r>
      <w:r w:rsidDel="00000000" w:rsidR="00000000" w:rsidRPr="00000000">
        <w:rPr>
          <w:rtl w:val="0"/>
        </w:rPr>
      </w:r>
    </w:p>
    <w:p w:rsidR="00000000" w:rsidDel="00000000" w:rsidP="00000000" w:rsidRDefault="00000000" w:rsidRPr="00000000" w14:paraId="00000015">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Persons with Management or Control, Nominated Supervisor, Persons in Day to Day Charge, educators, staff, students on placement, volunteers, parents/guardians, children and others attending the programs and activities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management should be viewed as a shared responsibility. While Woodridge Pre-school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recognises its duty of care towards children with asthma during their time at the service, the responsibility for ongoing asthma management rests with the child’s family and registered medical practitioner.</w:t>
      </w:r>
      <w:r w:rsidDel="00000000" w:rsidR="00000000" w:rsidRPr="00000000">
        <w:rPr>
          <w:rtl w:val="0"/>
        </w:rPr>
      </w:r>
    </w:p>
    <w:p w:rsidR="00000000" w:rsidDel="00000000" w:rsidP="00000000" w:rsidRDefault="00000000" w:rsidRPr="00000000" w14:paraId="00000018">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9">
      <w:pPr>
        <w:pStyle w:val="Heading4"/>
        <w:rPr/>
      </w:pPr>
      <w:r w:rsidDel="00000000" w:rsidR="00000000" w:rsidRPr="00000000">
        <w:rPr>
          <w:rtl w:val="0"/>
        </w:rPr>
        <w:t xml:space="preserve">Background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is a chronic, treatable health condition that affects approximately one in 9 Australian children and is one of the most common reasons for childhood admission to hospital. With good asthma management, people with asthma need not restrict their daily activities. Community education assists in generating a better understanding of asthma within the community and minimising its impact.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emergency asthma management training in accordance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136(c)). As a demonstration of duty of care and best practice, ELAA recommends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educators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current approved emergency asthma management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D">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167, 169, 174</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90, 92, 93, 94, 95, 96, 136, 137</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Data Protection Act 2014 (Vic)</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Regulations 2009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50800</wp:posOffset>
                </wp:positionV>
                <wp:extent cx="5782945" cy="589915"/>
                <wp:effectExtent b="0" l="0" r="0" t="0"/>
                <wp:wrapNone/>
                <wp:docPr id="11" name=""/>
                <a:graphic>
                  <a:graphicData uri="http://schemas.microsoft.com/office/word/2010/wordprocessingShape">
                    <wps:wsp>
                      <wps:cNvSpPr/>
                      <wps:cNvPr id="3" name="Shape 3"/>
                      <wps:spPr>
                        <a:xfrm>
                          <a:off x="2464053" y="3494568"/>
                          <a:ext cx="5763895" cy="570865"/>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t xml:space="preserve">The most current amendments to listed legislation can be found at:</w:t>
                            </w:r>
                          </w:p>
                          <w:p w:rsidR="00000000" w:rsidDel="00000000" w:rsidP="00000000" w:rsidRDefault="00000000" w:rsidRPr="00000000">
                            <w:pPr>
                              <w:spacing w:after="60" w:before="0" w:line="275.9999942779541"/>
                              <w:ind w:left="560" w:right="0" w:firstLine="92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7"/>
                                <w:u w:val="single"/>
                                <w:vertAlign w:val="baseline"/>
                              </w:rPr>
                              <w:t xml:space="preserve">http://www.legislation.vic.gov.au/ </w:t>
                            </w:r>
                          </w:p>
                          <w:p w:rsidR="00000000" w:rsidDel="00000000" w:rsidP="00000000" w:rsidRDefault="00000000" w:rsidRPr="00000000">
                            <w:pPr>
                              <w:spacing w:after="60" w:before="0" w:line="275.9999942779541"/>
                              <w:ind w:left="560" w:right="0" w:firstLine="920"/>
                              <w:jc w:val="left"/>
                              <w:textDirection w:val="btLr"/>
                            </w:pPr>
                            <w:r w:rsidDel="00000000" w:rsidR="00000000" w:rsidRPr="00000000">
                              <w:rPr>
                                <w:rFonts w:ascii="Arial" w:cs="Arial" w:eastAsia="Arial" w:hAnsi="Arial"/>
                                <w:b w:val="0"/>
                                <w:i w:val="0"/>
                                <w:smallCaps w:val="0"/>
                                <w:strike w:val="0"/>
                                <w:color w:val="0000ff"/>
                                <w:sz w:val="17"/>
                                <w:u w:val="single"/>
                                <w:vertAlign w:val="baseline"/>
                              </w:rPr>
                            </w:r>
                            <w:r w:rsidDel="00000000" w:rsidR="00000000" w:rsidRPr="00000000">
                              <w:rPr>
                                <w:rFonts w:ascii="Arial" w:cs="Arial" w:eastAsia="Arial" w:hAnsi="Arial"/>
                                <w:b w:val="0"/>
                                <w:i w:val="0"/>
                                <w:smallCaps w:val="0"/>
                                <w:strike w:val="0"/>
                                <w:color w:val="000000"/>
                                <w:sz w:val="17"/>
                                <w:vertAlign w:val="baseline"/>
                              </w:rPr>
                              <w:t xml:space="preserve">Commonwealth Legislation – ComLaw: </w:t>
                            </w:r>
                            <w:r w:rsidDel="00000000" w:rsidR="00000000" w:rsidRPr="00000000">
                              <w:rPr>
                                <w:rFonts w:ascii="Arial" w:cs="Arial" w:eastAsia="Arial" w:hAnsi="Arial"/>
                                <w:b w:val="0"/>
                                <w:i w:val="0"/>
                                <w:smallCaps w:val="0"/>
                                <w:strike w:val="0"/>
                                <w:color w:val="0000ff"/>
                                <w:sz w:val="17"/>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50800</wp:posOffset>
                </wp:positionV>
                <wp:extent cx="5782945" cy="589915"/>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82945" cy="589915"/>
                        </a:xfrm>
                        <a:prstGeom prst="rect"/>
                        <a:ln/>
                      </pic:spPr>
                    </pic:pic>
                  </a:graphicData>
                </a:graphic>
              </wp:anchor>
            </w:drawing>
          </mc:Fallback>
        </mc:AlternateContent>
      </w:r>
    </w:p>
    <w:p w:rsidR="00000000" w:rsidDel="00000000" w:rsidP="00000000" w:rsidRDefault="00000000" w:rsidRPr="00000000" w14:paraId="00000028">
      <w:pPr>
        <w:shd w:fill="ffffff" w:val="clear"/>
        <w:rPr/>
      </w:pPr>
      <w:r w:rsidDel="00000000" w:rsidR="00000000" w:rsidRPr="00000000">
        <w:rPr>
          <w:rtl w:val="0"/>
        </w:rPr>
      </w:r>
    </w:p>
    <w:p w:rsidR="00000000" w:rsidDel="00000000" w:rsidP="00000000" w:rsidRDefault="00000000" w:rsidRPr="00000000" w14:paraId="00000029">
      <w:pPr>
        <w:shd w:fill="ffffff" w:val="clear"/>
        <w:rPr/>
      </w:pPr>
      <w:r w:rsidDel="00000000" w:rsidR="00000000" w:rsidRPr="00000000">
        <w:rPr>
          <w:rtl w:val="0"/>
        </w:rPr>
      </w:r>
    </w:p>
    <w:p w:rsidR="00000000" w:rsidDel="00000000" w:rsidP="00000000" w:rsidRDefault="00000000" w:rsidRPr="00000000" w14:paraId="0000002A">
      <w:pPr>
        <w:shd w:fill="ffffff" w:val="clear"/>
        <w:spacing w:after="0" w:lineRule="auto"/>
        <w:rPr>
          <w:sz w:val="16"/>
          <w:szCs w:val="16"/>
        </w:rPr>
      </w:pPr>
      <w:r w:rsidDel="00000000" w:rsidR="00000000" w:rsidRPr="00000000">
        <w:rPr>
          <w:rtl w:val="0"/>
        </w:rPr>
      </w:r>
    </w:p>
    <w:p w:rsidR="00000000" w:rsidDel="00000000" w:rsidP="00000000" w:rsidRDefault="00000000" w:rsidRPr="00000000" w14:paraId="0000002B">
      <w:pPr>
        <w:pStyle w:val="Heading2"/>
        <w:numPr>
          <w:ilvl w:val="0"/>
          <w:numId w:val="1"/>
        </w:numPr>
        <w:spacing w:after="0" w:before="0" w:lineRule="auto"/>
        <w:ind w:left="720" w:hanging="360"/>
        <w:rPr/>
      </w:pPr>
      <w:r w:rsidDel="00000000" w:rsidR="00000000" w:rsidRPr="00000000">
        <w:rPr>
          <w:rtl w:val="0"/>
        </w:rPr>
        <w:t xml:space="preserve">Definitions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Emergency Asthma Management (EAM) 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Training that is approved by the National Authority in accordance with Division 7 of the National Regulations, and is listed on the ACECQA website: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http://www.acecqa.gov.au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EAM training provides knowledge about the underlying causes of asthma, asthma triggers, and the recognition and treatment of an asthma attack.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Asthma </w:t>
      </w:r>
      <w:r w:rsidDel="00000000" w:rsidR="00000000" w:rsidRPr="00000000">
        <w:rPr>
          <w:b w:val="1"/>
          <w:sz w:val="20"/>
          <w:szCs w:val="20"/>
          <w:rtl w:val="0"/>
        </w:rPr>
        <w:t xml:space="preserve">Action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record of information on an individual child’s asthma and its management, including contact details, what to do when the child’s asthma worsens and the treatment to be administered in an emergency. An Asthma </w:t>
      </w:r>
      <w:r w:rsidDel="00000000" w:rsidR="00000000" w:rsidRPr="00000000">
        <w:rPr>
          <w:sz w:val="20"/>
          <w:szCs w:val="20"/>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template specifically for use in children’s services can be downloaded from Asthma Australia’s website: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www.asthma.org.au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2)</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Asthma emergency: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onset of unstable or deteriorating asthma symptoms requiring immediate treatment with reliever medication.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Asthma </w:t>
      </w:r>
      <w:r w:rsidDel="00000000" w:rsidR="00000000" w:rsidRPr="00000000">
        <w:rPr>
          <w:b w:val="1"/>
          <w:sz w:val="20"/>
          <w:szCs w:val="20"/>
          <w:rtl w:val="0"/>
        </w:rPr>
        <w:t xml:space="preserve">Emergency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Kits should contain:</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reliever medication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small volume spacer devices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compatible children’s face masks (for children under the age of four)</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form</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first aid instruction card.</w:t>
        <w:br w:type="textWrapping"/>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Australia recommends that spacers and face masks are for single-use only. Woodridge Pre-school has one spacer and one mask in each room, which will be immediately replaced once used.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Asthma triggers: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Things that may induce asthma symptoms, for example, pollens, colds/viruses, dust mites, smoke and exercise. Asthma triggers will vary from child to child.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the person administering the medication and of the person checking the medication, if required (Regulation 92). A sample medication record is available on the ACECQA website.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Metered dose inhaler (puffer):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device used to administer reliever medication.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Puffer: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common name for a metered dose inhaler.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Reliever medication: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Airomir, Asmol, or Ventolin.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minimisation plan: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information about child-specific asthma triggers and strategies to avoid these in the service (refer to Attachment 4).</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Spacer: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plastic chamber device used to increase the efficiency of delivery of reliever medication from a puffer. It should always be used in conjunction with a puffer device and may be used in conjunction with a face mask.</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kept by the service and include details of the Nominated Supervisors, the educational leader, other staff members, volunteers and the Responsible Person. The record must include information about qualifications, training and details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Check (Regulations 146–149). A sample staff record is available on the ACECQA website: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40">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1">
      <w:pPr>
        <w:pStyle w:val="Heading4"/>
        <w:rPr/>
      </w:pPr>
      <w:r w:rsidDel="00000000" w:rsidR="00000000" w:rsidRPr="00000000">
        <w:rPr>
          <w:rtl w:val="0"/>
        </w:rPr>
        <w:t xml:space="preserve">Sources</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Australia: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www.asthma.org.au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phone 1800 278 462 (toll free)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Children’s Education and Care Quality Authority (ACECQA):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w:t>
      </w:r>
      <w:r w:rsidDel="00000000" w:rsidR="00000000" w:rsidRPr="00000000">
        <w:rPr>
          <w:rtl w:val="0"/>
        </w:rPr>
      </w:r>
    </w:p>
    <w:p w:rsidR="00000000" w:rsidDel="00000000" w:rsidP="00000000" w:rsidRDefault="00000000" w:rsidRPr="00000000" w14:paraId="00000045">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and Allergic Reactions Policy</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4E">
      <w:pPr>
        <w:pStyle w:val="Heading1"/>
        <w:rPr/>
      </w:pPr>
      <w:r w:rsidDel="00000000" w:rsidR="00000000" w:rsidRPr="00000000">
        <w:rPr>
          <w:rtl w:val="0"/>
        </w:rPr>
        <w:t xml:space="preserve">Procedures</w:t>
      </w:r>
    </w:p>
    <w:p w:rsidR="00000000" w:rsidDel="00000000" w:rsidP="00000000" w:rsidRDefault="00000000" w:rsidRPr="00000000" w14:paraId="0000004F">
      <w:pPr>
        <w:pStyle w:val="Heading4"/>
        <w:rPr/>
      </w:pPr>
      <w:r w:rsidDel="00000000" w:rsidR="00000000" w:rsidRPr="00000000">
        <w:rPr>
          <w:rtl w:val="0"/>
        </w:rPr>
        <w:t xml:space="preserve">The Approved Provider or Persons with Management and Control is responsible for:</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the Nominated Supervisor and all staff with a copy of the service’s </w:t>
      </w:r>
      <w:r w:rsidDel="00000000" w:rsidR="00000000" w:rsidRPr="00000000">
        <w:rPr>
          <w:i w:val="1"/>
          <w:sz w:val="20"/>
          <w:szCs w:val="20"/>
          <w:rtl w:val="0"/>
        </w:rPr>
        <w:t xml:space="preserve">Asthma Management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ensuring that they are aware of asthma management strategies (refer to Attachment 1) upon employment at the service</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sz w:val="20"/>
          <w:szCs w:val="20"/>
          <w:u w:val="none"/>
        </w:rPr>
      </w:pPr>
      <w:r w:rsidDel="00000000" w:rsidR="00000000" w:rsidRPr="00000000">
        <w:rPr>
          <w:sz w:val="20"/>
          <w:szCs w:val="20"/>
          <w:rtl w:val="0"/>
        </w:rPr>
        <w:t xml:space="preserve">Providing families with access of the service’s </w:t>
      </w:r>
      <w:r w:rsidDel="00000000" w:rsidR="00000000" w:rsidRPr="00000000">
        <w:rPr>
          <w:i w:val="1"/>
          <w:color w:val="693a77"/>
          <w:sz w:val="20"/>
          <w:szCs w:val="20"/>
          <w:rtl w:val="0"/>
        </w:rPr>
        <w:t xml:space="preserve">Asthma Management Policy</w:t>
      </w:r>
      <w:r w:rsidDel="00000000" w:rsidR="00000000" w:rsidRPr="00000000">
        <w:rPr>
          <w:sz w:val="20"/>
          <w:szCs w:val="20"/>
          <w:rtl w:val="0"/>
        </w:rPr>
        <w:t xml:space="preserve"> and </w:t>
      </w:r>
      <w:r w:rsidDel="00000000" w:rsidR="00000000" w:rsidRPr="00000000">
        <w:rPr>
          <w:i w:val="1"/>
          <w:color w:val="693a77"/>
          <w:sz w:val="20"/>
          <w:szCs w:val="20"/>
          <w:rtl w:val="0"/>
        </w:rPr>
        <w:t xml:space="preserve">Dealing with</w:t>
      </w:r>
      <w:r w:rsidDel="00000000" w:rsidR="00000000" w:rsidRPr="00000000">
        <w:rPr>
          <w:sz w:val="20"/>
          <w:szCs w:val="20"/>
          <w:rtl w:val="0"/>
        </w:rPr>
        <w:t xml:space="preserve"> </w:t>
      </w:r>
      <w:r w:rsidDel="00000000" w:rsidR="00000000" w:rsidRPr="00000000">
        <w:rPr>
          <w:i w:val="1"/>
          <w:color w:val="693a77"/>
          <w:sz w:val="20"/>
          <w:szCs w:val="20"/>
          <w:rtl w:val="0"/>
        </w:rPr>
        <w:t xml:space="preserve">Medical Conditions Policy</w:t>
      </w:r>
      <w:r w:rsidDel="00000000" w:rsidR="00000000" w:rsidRPr="00000000">
        <w:rPr>
          <w:sz w:val="20"/>
          <w:szCs w:val="20"/>
          <w:rtl w:val="0"/>
        </w:rPr>
        <w:t xml:space="preserve"> upon enrolment of their child </w:t>
      </w:r>
      <w:r w:rsidDel="00000000" w:rsidR="00000000" w:rsidRPr="00000000">
        <w:rPr>
          <w:i w:val="1"/>
          <w:color w:val="548dd4"/>
          <w:sz w:val="20"/>
          <w:szCs w:val="20"/>
          <w:rtl w:val="0"/>
        </w:rPr>
        <w:t xml:space="preserve">(Regulation 90, 91)</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sz w:val="20"/>
          <w:szCs w:val="20"/>
          <w:rtl w:val="0"/>
        </w:rPr>
        <w:t xml:space="preserve">Ensuring that induction procedures for casual and relief staff include information about children attending the service who have been diagnosed with asthma, and the location of their medication and action plans</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approved Emergency Asthma Management (EAM)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staff as required under the National Regulations</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at least one staff member with current approved Emergency Asthma Management (EAM)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on duty at all times</w:t>
      </w:r>
    </w:p>
    <w:p w:rsidR="00000000" w:rsidDel="00000000" w:rsidP="00000000" w:rsidRDefault="00000000" w:rsidRPr="00000000" w14:paraId="00000056">
      <w:pPr>
        <w:numPr>
          <w:ilvl w:val="0"/>
          <w:numId w:val="2"/>
        </w:numPr>
        <w:spacing w:after="120" w:lineRule="auto"/>
        <w:ind w:left="227"/>
        <w:rPr>
          <w:sz w:val="20"/>
          <w:szCs w:val="20"/>
        </w:rPr>
      </w:pPr>
      <w:r w:rsidDel="00000000" w:rsidR="00000000" w:rsidRPr="00000000">
        <w:rPr>
          <w:sz w:val="20"/>
          <w:szCs w:val="20"/>
          <w:rtl w:val="0"/>
        </w:rPr>
        <w:t xml:space="preserve">ensuring that all educators’ approved first aid qualifications, anaphylaxis management training and Emergency Asthma Management (EAM) training are current (within the previous 3 years), meet the requirements of the National Law (Section 169(4)) and National Regulations (Regulation 136, 137), and are approved by ACECQA</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details of approved Emergency Asthma Management (EAM)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included on the staff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parents/guardians with a copy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upon enrolment of their child (Regulation 91)</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children with asthma during the enrolment process and informing staff</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sz w:val="20"/>
          <w:szCs w:val="20"/>
          <w:rtl w:val="0"/>
        </w:rPr>
        <w:t xml:space="preserve">ensuring families provide a copy of their child’s Asthma Action Plan </w:t>
      </w:r>
      <w:r w:rsidDel="00000000" w:rsidR="00000000" w:rsidRPr="00000000">
        <w:rPr>
          <w:i w:val="1"/>
          <w:color w:val="ee4158"/>
          <w:sz w:val="20"/>
          <w:szCs w:val="20"/>
          <w:rtl w:val="0"/>
        </w:rPr>
        <w:t xml:space="preserve">(refer to Definitions and Attachment 2)</w:t>
      </w:r>
      <w:r w:rsidDel="00000000" w:rsidR="00000000" w:rsidRPr="00000000">
        <w:rPr>
          <w:sz w:val="20"/>
          <w:szCs w:val="20"/>
          <w:rtl w:val="0"/>
        </w:rPr>
        <w:t xml:space="preserve">, in consultation (if possible) with their registered medical practitioner, following enrolment and prior to the child commencing at the service </w:t>
      </w:r>
      <w:r w:rsidDel="00000000" w:rsidR="00000000" w:rsidRPr="00000000">
        <w:rPr>
          <w:i w:val="1"/>
          <w:color w:val="ee4158"/>
          <w:sz w:val="20"/>
          <w:szCs w:val="20"/>
          <w:rtl w:val="0"/>
        </w:rPr>
        <w:t xml:space="preserve">(Regulation 90). </w:t>
      </w:r>
      <w:r w:rsidDel="00000000" w:rsidR="00000000" w:rsidRPr="00000000">
        <w:rPr>
          <w:sz w:val="20"/>
          <w:szCs w:val="20"/>
          <w:rtl w:val="0"/>
        </w:rPr>
        <w:t xml:space="preserve">The Asthma Action Plan should be reviewed and updated at least annually</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 Risk Minimisation Plan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Attachment 4) for every child with asthma, in consultation with parents/guardians</w:t>
      </w:r>
    </w:p>
    <w:p w:rsidR="00000000" w:rsidDel="00000000" w:rsidP="00000000" w:rsidRDefault="00000000" w:rsidRPr="00000000" w14:paraId="0000005C">
      <w:pPr>
        <w:numPr>
          <w:ilvl w:val="0"/>
          <w:numId w:val="2"/>
        </w:numPr>
        <w:spacing w:after="120" w:lineRule="auto"/>
        <w:ind w:left="227"/>
        <w:rPr>
          <w:sz w:val="20"/>
          <w:szCs w:val="20"/>
        </w:rPr>
      </w:pPr>
      <w:r w:rsidDel="00000000" w:rsidR="00000000" w:rsidRPr="00000000">
        <w:rPr>
          <w:sz w:val="20"/>
          <w:szCs w:val="20"/>
          <w:rtl w:val="0"/>
        </w:rPr>
        <w:t xml:space="preserve">Developing and implementing a communication plan (refer to Definitions) ensuring that relevant staff members and volunteers are informed about the child medical conditions policy, the Asthma Action Plan and Risk Minimisation Plan for the child in consultation with families (Regulation 90 (c) (iv)(A)(B)) (refer to Dealing with Medical Conditions)</w:t>
      </w:r>
    </w:p>
    <w:p w:rsidR="00000000" w:rsidDel="00000000" w:rsidP="00000000" w:rsidRDefault="00000000" w:rsidRPr="00000000" w14:paraId="0000005D">
      <w:pPr>
        <w:numPr>
          <w:ilvl w:val="0"/>
          <w:numId w:val="2"/>
        </w:numPr>
        <w:spacing w:after="120" w:lineRule="auto"/>
        <w:ind w:left="227"/>
        <w:rPr>
          <w:sz w:val="20"/>
          <w:szCs w:val="20"/>
        </w:rPr>
      </w:pPr>
      <w:r w:rsidDel="00000000" w:rsidR="00000000" w:rsidRPr="00000000">
        <w:rPr>
          <w:sz w:val="20"/>
          <w:szCs w:val="20"/>
          <w:rtl w:val="0"/>
        </w:rPr>
        <w:t xml:space="preserve">Maintaining ongoing communication between ECT/educators/staff and families in accordance with the strategies identified in the communication plan (refer to Definitions), to ensure current information is shared about specific medical conditions within the service (refer to Dealing with Medical Conditions)</w:t>
      </w:r>
    </w:p>
    <w:p w:rsidR="00000000" w:rsidDel="00000000" w:rsidP="00000000" w:rsidRDefault="00000000" w:rsidRPr="00000000" w14:paraId="0000005E">
      <w:pPr>
        <w:numPr>
          <w:ilvl w:val="0"/>
          <w:numId w:val="2"/>
        </w:numPr>
        <w:spacing w:after="120" w:lineRule="auto"/>
        <w:ind w:left="227"/>
      </w:pPr>
      <w:r w:rsidDel="00000000" w:rsidR="00000000" w:rsidRPr="00000000">
        <w:rPr>
          <w:sz w:val="20"/>
          <w:szCs w:val="20"/>
          <w:rtl w:val="0"/>
        </w:rPr>
        <w:t xml:space="preserve">Ensuring a copy of the child’s Asthma Action Plan is accessible and known to staff in the service. (Regulations 90 (iii)(D)). Prior to displaying the Asthma Action Plan, the nominated supervisor must explain to families the need to display the plan for the purpose of the child’s safety</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nsuring that all children with asthma have an Asthma</w:t>
      </w:r>
      <w:r w:rsidDel="00000000" w:rsidR="00000000" w:rsidRPr="00000000">
        <w:rPr>
          <w:sz w:val="20"/>
          <w:szCs w:val="20"/>
          <w:rtl w:val="0"/>
        </w:rPr>
        <w:t xml:space="preserve"> 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Minimisation Plan and Comm</w:t>
      </w:r>
      <w:r w:rsidDel="00000000" w:rsidR="00000000" w:rsidRPr="00000000">
        <w:rPr>
          <w:sz w:val="20"/>
          <w:szCs w:val="20"/>
          <w:rtl w:val="0"/>
        </w:rPr>
        <w:t xml:space="preserve">unication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filed with their enrolment record</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medication record is kept for each child to whom medication is to be administered by the service (Regulation 92)</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of all children with asthma provide reliever medication and a spacer (including a child’s face mask, if required) at all times their child is attending the service</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 asthma first aid procedure (refer to Attachment 1) consistent with current national recommendations</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staff are aware of the asthma first aid procedure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adequate provision and maintenance of asthma first aid kits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expiry date of reliever medication is checked regularly and replaced when required, and that spacers and face masks are replaced after every use</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facilitating communication between management, educators, staff and parents/guardians regarding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strategies</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minimising asthma triggers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children attending the service, where possible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with asthma are not discriminated against in any way</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with asthma can participate in all activities safely and to their full potential</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communicating any concerns with parents/guardians regarding the management of children with asthma at the service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Asthma Australia’s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First Aid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poster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Attachment 3) in key locations at the service</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administered in accordance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when medication has been administered to a child in an asthma emergency without authorisation from the parent/guardian or authorised nominee, the parent/guardian of the child and emergency services are notified as soon as is practicable (Regulation 94)</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appropriate reporting procedures set out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event that a child is ill, or is involved in a medical emergency or an incident at the service that results in injury or trauma.</w:t>
      </w:r>
      <w:r w:rsidDel="00000000" w:rsidR="00000000" w:rsidRPr="00000000">
        <w:rPr>
          <w:rtl w:val="0"/>
        </w:rPr>
      </w:r>
    </w:p>
    <w:p w:rsidR="00000000" w:rsidDel="00000000" w:rsidP="00000000" w:rsidRDefault="00000000" w:rsidRPr="00000000" w14:paraId="0000006F">
      <w:pPr>
        <w:pStyle w:val="Heading4"/>
        <w:spacing w:before="170" w:lineRule="auto"/>
        <w:rPr/>
      </w:pPr>
      <w:r w:rsidDel="00000000" w:rsidR="00000000" w:rsidRPr="00000000">
        <w:rPr>
          <w:rtl w:val="0"/>
        </w:rPr>
        <w:t xml:space="preserve">The Nominated Supervisor or Person in Day to Day charge is responsible for:</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sz w:val="20"/>
          <w:szCs w:val="20"/>
          <w:rtl w:val="0"/>
        </w:rPr>
        <w:t xml:space="preserve">ensuring that induction procedures for casual and relief staff include information about children attending the service who have been diagnosed with asthma, and the location of their medication and action plans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sz w:val="20"/>
          <w:szCs w:val="20"/>
          <w:u w:val="none"/>
        </w:rPr>
      </w:pPr>
      <w:r w:rsidDel="00000000" w:rsidR="00000000" w:rsidRPr="00000000">
        <w:rPr>
          <w:sz w:val="20"/>
          <w:szCs w:val="20"/>
          <w:rtl w:val="0"/>
        </w:rPr>
        <w:t xml:space="preserve">maintaining current approved Emergency Asthma Management (EAM) </w:t>
      </w:r>
      <w:r w:rsidDel="00000000" w:rsidR="00000000" w:rsidRPr="00000000">
        <w:rPr>
          <w:i w:val="1"/>
          <w:color w:val="ee4158"/>
          <w:sz w:val="20"/>
          <w:szCs w:val="20"/>
          <w:rtl w:val="0"/>
        </w:rPr>
        <w:t xml:space="preserve">(refer to Definitions)</w:t>
      </w:r>
      <w:r w:rsidDel="00000000" w:rsidR="00000000" w:rsidRPr="00000000">
        <w:rPr>
          <w:sz w:val="20"/>
          <w:szCs w:val="20"/>
          <w:rtl w:val="0"/>
        </w:rPr>
        <w:t xml:space="preserve"> qualifications</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approved first aid qualifications, anaphylaxis management training and Emergency Asthma Management (EAM) training are current, meet the requirements of the National Law (Section 169(4)) and National Regulations (Regulation 137), and are approved by ACECQA</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i w:val="1"/>
          <w:sz w:val="20"/>
          <w:szCs w:val="20"/>
          <w:rtl w:val="0"/>
        </w:rPr>
        <w:t xml:space="preserve">ensuring that medication is administered in accordance with the child’s Asthma Action Plan and the</w:t>
      </w:r>
      <w:r w:rsidDel="00000000" w:rsidR="00000000" w:rsidRPr="00000000">
        <w:rPr>
          <w:i w:val="1"/>
          <w:color w:val="693a77"/>
          <w:sz w:val="20"/>
          <w:szCs w:val="20"/>
          <w:rtl w:val="0"/>
        </w:rPr>
        <w:t xml:space="preserve"> Administration of Medication Policy</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sz w:val="20"/>
          <w:szCs w:val="20"/>
          <w:rtl w:val="0"/>
        </w:rPr>
        <w:t xml:space="preserve">Implementing an asthma first aid procedure </w:t>
      </w:r>
      <w:r w:rsidDel="00000000" w:rsidR="00000000" w:rsidRPr="00000000">
        <w:rPr>
          <w:i w:val="1"/>
          <w:color w:val="ee4158"/>
          <w:sz w:val="20"/>
          <w:szCs w:val="20"/>
          <w:rtl w:val="0"/>
        </w:rPr>
        <w:t xml:space="preserve">(refer to Procedures) </w:t>
      </w:r>
      <w:r w:rsidDel="00000000" w:rsidR="00000000" w:rsidRPr="00000000">
        <w:rPr>
          <w:sz w:val="20"/>
          <w:szCs w:val="20"/>
          <w:rtl w:val="0"/>
        </w:rPr>
        <w:t xml:space="preserve">consistent with current national recommendations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color w:val="000000"/>
          <w:sz w:val="20"/>
          <w:szCs w:val="20"/>
        </w:rPr>
      </w:pPr>
      <w:r w:rsidDel="00000000" w:rsidR="00000000" w:rsidRPr="00000000">
        <w:rPr>
          <w:sz w:val="20"/>
          <w:szCs w:val="20"/>
          <w:rtl w:val="0"/>
        </w:rPr>
        <w:t xml:space="preserve">ensuring that when medication has been administered to a child in an asthma emergency without authorisation from the parent/guardian or authorised nominee, medical practitioner or emergency services the parent/guardian of the child and emergency services are notified as soon as is practicable </w:t>
      </w:r>
      <w:r w:rsidDel="00000000" w:rsidR="00000000" w:rsidRPr="00000000">
        <w:rPr>
          <w:i w:val="1"/>
          <w:sz w:val="20"/>
          <w:szCs w:val="20"/>
          <w:rtl w:val="0"/>
        </w:rPr>
        <w:t xml:space="preserve">(Regulation 94)</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i w:val="1"/>
          <w:color w:val="000000"/>
          <w:sz w:val="20"/>
          <w:szCs w:val="20"/>
        </w:rPr>
      </w:pPr>
      <w:r w:rsidDel="00000000" w:rsidR="00000000" w:rsidRPr="00000000">
        <w:rPr>
          <w:i w:val="1"/>
          <w:sz w:val="20"/>
          <w:szCs w:val="20"/>
          <w:rtl w:val="0"/>
        </w:rPr>
        <w:t xml:space="preserve">following appropriate reporting procedures set out in the </w:t>
      </w:r>
      <w:r w:rsidDel="00000000" w:rsidR="00000000" w:rsidRPr="00000000">
        <w:rPr>
          <w:i w:val="1"/>
          <w:sz w:val="20"/>
          <w:szCs w:val="20"/>
          <w:rtl w:val="0"/>
        </w:rPr>
        <w:t xml:space="preserve">Incident, Injury, Trauma and Illness Policy</w:t>
      </w:r>
      <w:r w:rsidDel="00000000" w:rsidR="00000000" w:rsidRPr="00000000">
        <w:rPr>
          <w:i w:val="1"/>
          <w:sz w:val="20"/>
          <w:szCs w:val="20"/>
          <w:rtl w:val="0"/>
        </w:rPr>
        <w:t xml:space="preserve"> in the event that a child is ill, or is involved in a medical emergency or an incident at the service that results in injury or trauma</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i w:val="1"/>
          <w:sz w:val="20"/>
          <w:szCs w:val="20"/>
          <w:rtl w:val="0"/>
        </w:rPr>
        <w:t xml:space="preserve">ensuring an Asthma Emergency Kit (refer to Definitions) is taken on all excursions and other offsite activities (refer to Excursions and Service Events Policy)</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compiling a list of children with asthma and placing it in a secure, but readily accessible, location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known to all staff. This should include the Asthma Care Plan for each child</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organising asthma management information sessions for parents/guardians of children enrolled at the service, where appropriate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programmed activities and experiences take into consideration the individual needs of all children, including any children with asthma.</w:t>
      </w:r>
      <w:r w:rsidDel="00000000" w:rsidR="00000000" w:rsidRPr="00000000">
        <w:rPr>
          <w:rtl w:val="0"/>
        </w:rPr>
      </w:r>
    </w:p>
    <w:p w:rsidR="00000000" w:rsidDel="00000000" w:rsidP="00000000" w:rsidRDefault="00000000" w:rsidRPr="00000000" w14:paraId="0000007B">
      <w:pPr>
        <w:pStyle w:val="Heading4"/>
        <w:spacing w:before="170" w:lineRule="auto"/>
        <w:rPr/>
      </w:pPr>
      <w:r w:rsidDel="00000000" w:rsidR="00000000" w:rsidRPr="00000000">
        <w:rPr>
          <w:rtl w:val="0"/>
        </w:rPr>
        <w:t xml:space="preserve">Educators and other staff are responsible for:</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they are aware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asthma first aid procedure (refer to Attachment 1)</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they can identify children displaying the symptoms of an asthma attack and locate their personal medication, Asthma </w:t>
      </w:r>
      <w:r w:rsidDel="00000000" w:rsidR="00000000" w:rsidRPr="00000000">
        <w:rPr>
          <w:sz w:val="20"/>
          <w:szCs w:val="20"/>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and the asthma first aid kit</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current approved Emergency Asthma Management (EAM)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qualifications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where possible, minimising asthma triggers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outlined in the child’s Asthma </w:t>
      </w:r>
      <w:r w:rsidDel="00000000" w:rsidR="00000000" w:rsidRPr="00000000">
        <w:rPr>
          <w:sz w:val="20"/>
          <w:szCs w:val="20"/>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the asthma first aid kit, children’s personal asthma medication and Asthma </w:t>
      </w:r>
      <w:r w:rsidDel="00000000" w:rsidR="00000000" w:rsidRPr="00000000">
        <w:rPr>
          <w:sz w:val="20"/>
          <w:szCs w:val="20"/>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on excursions or other offsite events</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sz w:val="20"/>
          <w:szCs w:val="20"/>
          <w:rtl w:val="0"/>
        </w:rPr>
        <w:t xml:space="preserve">ensuring that medication is administered in accordance with the child’s Asthma Action Plan and the</w:t>
      </w:r>
      <w:r w:rsidDel="00000000" w:rsidR="00000000" w:rsidRPr="00000000">
        <w:rPr>
          <w:i w:val="1"/>
          <w:color w:val="693a77"/>
          <w:sz w:val="20"/>
          <w:szCs w:val="20"/>
          <w:rtl w:val="0"/>
        </w:rPr>
        <w:t xml:space="preserve"> Administration of Medication Policy</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 Risk Minimisation Plan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Attachment 4) for every child with asthma in consultation with parents/guardians</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sz w:val="20"/>
          <w:szCs w:val="20"/>
          <w:u w:val="none"/>
        </w:rPr>
      </w:pPr>
      <w:r w:rsidDel="00000000" w:rsidR="00000000" w:rsidRPr="00000000">
        <w:rPr>
          <w:sz w:val="20"/>
          <w:szCs w:val="20"/>
          <w:rtl w:val="0"/>
        </w:rPr>
        <w:t xml:space="preserve">implementing an asthma first aid procedure </w:t>
      </w:r>
      <w:r w:rsidDel="00000000" w:rsidR="00000000" w:rsidRPr="00000000">
        <w:rPr>
          <w:i w:val="1"/>
          <w:color w:val="ee4158"/>
          <w:sz w:val="20"/>
          <w:szCs w:val="20"/>
          <w:rtl w:val="0"/>
        </w:rPr>
        <w:t xml:space="preserve">(refer to Procedures) </w:t>
      </w:r>
      <w:r w:rsidDel="00000000" w:rsidR="00000000" w:rsidRPr="00000000">
        <w:rPr>
          <w:sz w:val="20"/>
          <w:szCs w:val="20"/>
          <w:rtl w:val="0"/>
        </w:rPr>
        <w:t xml:space="preserve">consistent with current national recommendations</w:t>
      </w:r>
    </w:p>
    <w:p w:rsidR="00000000" w:rsidDel="00000000" w:rsidP="00000000" w:rsidRDefault="00000000" w:rsidRPr="00000000" w14:paraId="00000084">
      <w:pPr>
        <w:numPr>
          <w:ilvl w:val="0"/>
          <w:numId w:val="2"/>
        </w:numPr>
        <w:spacing w:after="60" w:lineRule="auto"/>
        <w:ind w:left="227"/>
        <w:rPr>
          <w:sz w:val="20"/>
          <w:szCs w:val="20"/>
        </w:rPr>
      </w:pPr>
      <w:r w:rsidDel="00000000" w:rsidR="00000000" w:rsidRPr="00000000">
        <w:rPr>
          <w:sz w:val="20"/>
          <w:szCs w:val="20"/>
          <w:rtl w:val="0"/>
        </w:rPr>
        <w:t xml:space="preserve">ensuring that when medication has been administered to a child in an asthma emergency without authorisation from the parent/guardian or authorised nominee, medical practitioner or emergency services the parent/guardian of the child and emergency services are notified as soon as is practicable </w:t>
      </w:r>
      <w:r w:rsidDel="00000000" w:rsidR="00000000" w:rsidRPr="00000000">
        <w:rPr>
          <w:i w:val="1"/>
          <w:color w:val="548dd4"/>
          <w:sz w:val="20"/>
          <w:szCs w:val="20"/>
          <w:rtl w:val="0"/>
        </w:rPr>
        <w:t xml:space="preserve">(Regulation 94)</w:t>
      </w:r>
    </w:p>
    <w:p w:rsidR="00000000" w:rsidDel="00000000" w:rsidP="00000000" w:rsidRDefault="00000000" w:rsidRPr="00000000" w14:paraId="00000085">
      <w:pPr>
        <w:numPr>
          <w:ilvl w:val="0"/>
          <w:numId w:val="2"/>
        </w:numPr>
        <w:spacing w:after="60" w:lineRule="auto"/>
        <w:ind w:left="227"/>
        <w:rPr>
          <w:i w:val="1"/>
          <w:color w:val="000000"/>
          <w:sz w:val="20"/>
          <w:szCs w:val="20"/>
        </w:rPr>
      </w:pPr>
      <w:r w:rsidDel="00000000" w:rsidR="00000000" w:rsidRPr="00000000">
        <w:rPr>
          <w:i w:val="1"/>
          <w:sz w:val="20"/>
          <w:szCs w:val="20"/>
          <w:rtl w:val="0"/>
        </w:rPr>
        <w:t xml:space="preserve">following appropriate reporting procedures set out in the </w:t>
      </w:r>
      <w:r w:rsidDel="00000000" w:rsidR="00000000" w:rsidRPr="00000000">
        <w:rPr>
          <w:i w:val="1"/>
          <w:sz w:val="20"/>
          <w:szCs w:val="20"/>
          <w:rtl w:val="0"/>
        </w:rPr>
        <w:t xml:space="preserve">Incident, Injury, Trauma and Illness Policy</w:t>
      </w:r>
      <w:r w:rsidDel="00000000" w:rsidR="00000000" w:rsidRPr="00000000">
        <w:rPr>
          <w:i w:val="1"/>
          <w:sz w:val="20"/>
          <w:szCs w:val="20"/>
          <w:rtl w:val="0"/>
        </w:rPr>
        <w:t xml:space="preserve"> in the event that a child is ill, or is involved in a medical emergency or an incident at the service that results in injury or trauma</w:t>
      </w:r>
    </w:p>
    <w:p w:rsidR="00000000" w:rsidDel="00000000" w:rsidP="00000000" w:rsidRDefault="00000000" w:rsidRPr="00000000" w14:paraId="00000086">
      <w:pPr>
        <w:numPr>
          <w:ilvl w:val="0"/>
          <w:numId w:val="2"/>
        </w:numPr>
        <w:spacing w:after="60" w:lineRule="auto"/>
        <w:ind w:left="227"/>
        <w:rPr>
          <w:rFonts w:ascii="Arial" w:cs="Arial" w:eastAsia="Arial" w:hAnsi="Arial"/>
          <w:b w:val="1"/>
          <w:color w:val="000000"/>
          <w:sz w:val="20"/>
          <w:szCs w:val="20"/>
        </w:rPr>
      </w:pPr>
      <w:r w:rsidDel="00000000" w:rsidR="00000000" w:rsidRPr="00000000">
        <w:rPr>
          <w:sz w:val="20"/>
          <w:szCs w:val="20"/>
          <w:rtl w:val="0"/>
        </w:rPr>
        <w:t xml:space="preserve">ensuring an Asthma Emergency Kit </w:t>
      </w:r>
      <w:r w:rsidDel="00000000" w:rsidR="00000000" w:rsidRPr="00000000">
        <w:rPr>
          <w:i w:val="1"/>
          <w:color w:val="ee4158"/>
          <w:sz w:val="20"/>
          <w:szCs w:val="20"/>
          <w:rtl w:val="0"/>
        </w:rPr>
        <w:t xml:space="preserve">(refer to Definitions)</w:t>
      </w:r>
      <w:r w:rsidDel="00000000" w:rsidR="00000000" w:rsidRPr="00000000">
        <w:rPr>
          <w:sz w:val="20"/>
          <w:szCs w:val="20"/>
          <w:rtl w:val="0"/>
        </w:rPr>
        <w:t xml:space="preserve"> is taken on all excursions and other offsite activities </w:t>
      </w:r>
      <w:r w:rsidDel="00000000" w:rsidR="00000000" w:rsidRPr="00000000">
        <w:rPr>
          <w:i w:val="1"/>
          <w:color w:val="693a77"/>
          <w:sz w:val="20"/>
          <w:szCs w:val="20"/>
          <w:rtl w:val="0"/>
        </w:rPr>
        <w:t xml:space="preserve">(refer to Excursions and Service Events Polic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with parents/guardians the requirements for completing the enrolment form and medication record for their child</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consulting with the parents/guardians of children with asthma in relation to the health and safety of their child, and the supervised management of the child’s asthma</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any concerns to parents/guardians if a child’s asthma is limiting his/her ability to participate fully in all activities</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with asthma are not discriminated against in any way</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with asthma can participate in all activities safely and to their full potential.</w:t>
      </w:r>
      <w:r w:rsidDel="00000000" w:rsidR="00000000" w:rsidRPr="00000000">
        <w:rPr>
          <w:rtl w:val="0"/>
        </w:rPr>
      </w:r>
    </w:p>
    <w:p w:rsidR="00000000" w:rsidDel="00000000" w:rsidP="00000000" w:rsidRDefault="00000000" w:rsidRPr="00000000" w14:paraId="0000008C">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staff, either on enrolment or on initial diagnosis, that their child has asthma</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copy of their child’s Asthma </w:t>
      </w:r>
      <w:r w:rsidDel="00000000" w:rsidR="00000000" w:rsidRPr="00000000">
        <w:rPr>
          <w:sz w:val="20"/>
          <w:szCs w:val="20"/>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to the service and ensuring it has been prepared in consultation with, and signed by, a medical practitioner. The Asthma </w:t>
      </w:r>
      <w:r w:rsidDel="00000000" w:rsidR="00000000" w:rsidRPr="00000000">
        <w:rPr>
          <w:sz w:val="20"/>
          <w:szCs w:val="20"/>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should be reviewed and updated at least annually</w:t>
      </w:r>
      <w:r w:rsidDel="00000000" w:rsidR="00000000" w:rsidRPr="00000000">
        <w:rPr>
          <w:rtl w:val="0"/>
        </w:rPr>
      </w:r>
    </w:p>
    <w:p w:rsidR="00000000" w:rsidDel="00000000" w:rsidP="00000000" w:rsidRDefault="00000000" w:rsidRPr="00000000" w14:paraId="00000090">
      <w:pPr>
        <w:numPr>
          <w:ilvl w:val="0"/>
          <w:numId w:val="2"/>
        </w:numPr>
        <w:spacing w:after="120" w:lineRule="auto"/>
        <w:ind w:left="227"/>
      </w:pPr>
      <w:r w:rsidDel="00000000" w:rsidR="00000000" w:rsidRPr="00000000">
        <w:rPr>
          <w:sz w:val="20"/>
          <w:szCs w:val="20"/>
          <w:rtl w:val="0"/>
        </w:rPr>
        <w:t xml:space="preserve">ensuring all details on their child’s enrolment form and medication record (refer to Definitions) are completed prior to commencement at the service</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sz w:val="20"/>
          <w:szCs w:val="20"/>
          <w:rtl w:val="0"/>
        </w:rPr>
        <w:t xml:space="preserv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orking with staff to develop a Risk Minimisation Plan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Attachment 4) for their child</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adequate supply of appropriate asthma medication and equipment for their child at all times and ensuring it is appropriately labelled with the child’s name</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staff, in writing, of any changes to the information on the Asthma </w:t>
      </w:r>
      <w:r w:rsidDel="00000000" w:rsidR="00000000" w:rsidRPr="00000000">
        <w:rPr>
          <w:sz w:val="20"/>
          <w:szCs w:val="20"/>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enrolment form or medication record</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regularly with educators/staff in relation to the ongoing health and wellbeing of their child, and the management of their child’s asthma</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their child to learn about their asthma, and to communicate with service staff if they are unwell or experiencing asthma symptoms.</w:t>
      </w:r>
    </w:p>
    <w:p w:rsidR="00000000" w:rsidDel="00000000" w:rsidP="00000000" w:rsidRDefault="00000000" w:rsidRPr="00000000" w14:paraId="00000096">
      <w:pPr>
        <w:pStyle w:val="Heading4"/>
        <w:rPr>
          <w:u w:val="single"/>
        </w:rPr>
      </w:pPr>
      <w:r w:rsidDel="00000000" w:rsidR="00000000" w:rsidRPr="00000000">
        <w:rPr>
          <w:rtl w:val="0"/>
        </w:rPr>
        <w:t xml:space="preserve">Volunteers and students, while at the service, are responsible for following this policy and its procedures.</w:t>
      </w:r>
      <w:r w:rsidDel="00000000" w:rsidR="00000000" w:rsidRPr="00000000">
        <w:rPr>
          <w:rtl w:val="0"/>
        </w:rPr>
      </w:r>
    </w:p>
    <w:p w:rsidR="00000000" w:rsidDel="00000000" w:rsidP="00000000" w:rsidRDefault="00000000" w:rsidRPr="00000000" w14:paraId="00000097">
      <w:pPr>
        <w:rPr>
          <w:u w:val="single"/>
        </w:rPr>
      </w:pPr>
      <w:r w:rsidDel="00000000" w:rsidR="00000000" w:rsidRPr="00000000">
        <w:rPr>
          <w:rtl w:val="0"/>
        </w:rPr>
      </w:r>
    </w:p>
    <w:p w:rsidR="00000000" w:rsidDel="00000000" w:rsidP="00000000" w:rsidRDefault="00000000" w:rsidRPr="00000000" w14:paraId="00000098">
      <w:pPr>
        <w:rPr>
          <w:u w:val="single"/>
        </w:rPr>
      </w:pPr>
      <w:r w:rsidDel="00000000" w:rsidR="00000000" w:rsidRPr="00000000">
        <w:rPr>
          <w:u w:val="single"/>
          <w:rtl w:val="0"/>
        </w:rPr>
        <w:t xml:space="preserve">Procedures</w:t>
      </w:r>
    </w:p>
    <w:p w:rsidR="00000000" w:rsidDel="00000000" w:rsidP="00000000" w:rsidRDefault="00000000" w:rsidRPr="00000000" w14:paraId="00000099">
      <w:pPr>
        <w:rPr/>
      </w:pPr>
      <w:r w:rsidDel="00000000" w:rsidR="00000000" w:rsidRPr="00000000">
        <w:rPr>
          <w:sz w:val="20"/>
          <w:szCs w:val="20"/>
          <w:rtl w:val="0"/>
        </w:rPr>
        <w:t xml:space="preserve">Asthma Australia’s Asthma First Aid 2023: </w:t>
      </w:r>
      <w:hyperlink r:id="rId14">
        <w:r w:rsidDel="00000000" w:rsidR="00000000" w:rsidRPr="00000000">
          <w:rPr>
            <w:color w:val="1155cc"/>
            <w:sz w:val="20"/>
            <w:szCs w:val="20"/>
            <w:u w:val="single"/>
            <w:rtl w:val="0"/>
          </w:rPr>
          <w:t xml:space="preserve">ASTHMA FIRST AID</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A">
      <w:pPr>
        <w:pStyle w:val="Heading1"/>
        <w:rPr/>
      </w:pPr>
      <w:r w:rsidDel="00000000" w:rsidR="00000000" w:rsidRPr="00000000">
        <w:rPr>
          <w:rtl w:val="0"/>
        </w:rPr>
        <w:t xml:space="preserve">Evaluation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sz w:val="20"/>
          <w:szCs w:val="20"/>
          <w:rtl w:val="0"/>
        </w:rPr>
        <w:t xml:space="preserve">, unless a lesser period is necessary due to risk (Regulation 172 (2)).</w:t>
      </w:r>
      <w:r w:rsidDel="00000000" w:rsidR="00000000" w:rsidRPr="00000000">
        <w:rPr>
          <w:rtl w:val="0"/>
        </w:rPr>
      </w:r>
    </w:p>
    <w:p w:rsidR="00000000" w:rsidDel="00000000" w:rsidP="00000000" w:rsidRDefault="00000000" w:rsidRPr="00000000" w14:paraId="000000A1">
      <w:pPr>
        <w:pStyle w:val="Heading1"/>
        <w:spacing w:after="0" w:lineRule="auto"/>
        <w:rPr/>
      </w:pPr>
      <w:r w:rsidDel="00000000" w:rsidR="00000000" w:rsidRPr="00000000">
        <w:rPr>
          <w:rtl w:val="0"/>
        </w:rPr>
        <w:t xml:space="preserve">Attachments</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w:t>
      </w:r>
      <w:hyperlink w:anchor="_heading=h.gjdgxs">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Asthma First Aid Procedure</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Asthma </w:t>
      </w:r>
      <w:r w:rsidDel="00000000" w:rsidR="00000000" w:rsidRPr="00000000">
        <w:rPr>
          <w:sz w:val="20"/>
          <w:szCs w:val="20"/>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 download from the Asthma Australia website: </w:t>
      </w:r>
      <w:hyperlink r:id="rId15">
        <w:r w:rsidDel="00000000" w:rsidR="00000000" w:rsidRPr="00000000">
          <w:rPr>
            <w:color w:val="1155cc"/>
            <w:sz w:val="20"/>
            <w:szCs w:val="20"/>
            <w:u w:val="single"/>
            <w:rtl w:val="0"/>
          </w:rPr>
          <w:t xml:space="preserve">http://asthma.org.au/treatment-diagnosis/asthma-action-plan/</w:t>
        </w:r>
      </w:hyperlink>
      <w:r w:rsidDel="00000000" w:rsidR="00000000" w:rsidRPr="00000000">
        <w:rPr>
          <w:color w:val="000000"/>
          <w:sz w:val="20"/>
          <w:szCs w:val="20"/>
          <w:u w:val="no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3: Asthma First Aid poster – download from the Asthma Australia website: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https://asthma.org.au/about-asthma/how-we-can-help/first-aid/</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4: Asthma Risk Minimisation Plan – download from the ELAA website: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https://elaa.org.au/wp-content/uploads/2020/02/asthma-risk-minimisation-plan.pdf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pStyle w:val="Heading1"/>
        <w:spacing w:after="0" w:lineRule="auto"/>
        <w:rPr/>
      </w:pPr>
      <w:r w:rsidDel="00000000" w:rsidR="00000000" w:rsidRPr="00000000">
        <w:rPr>
          <w:rtl w:val="0"/>
        </w:rPr>
        <w:t xml:space="preserve">Authorisation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Woodridge Pre-school in </w:t>
      </w:r>
      <w:r w:rsidDel="00000000" w:rsidR="00000000" w:rsidRPr="00000000">
        <w:rPr>
          <w:sz w:val="20"/>
          <w:szCs w:val="20"/>
          <w:rtl w:val="0"/>
        </w:rPr>
        <w:t xml:space="preserve">March 2024.</w:t>
      </w:r>
      <w:r w:rsidDel="00000000" w:rsidR="00000000" w:rsidRPr="00000000">
        <w:rPr>
          <w:rtl w:val="0"/>
        </w:rPr>
      </w:r>
    </w:p>
    <w:p w:rsidR="00000000" w:rsidDel="00000000" w:rsidP="00000000" w:rsidRDefault="00000000" w:rsidRPr="00000000" w14:paraId="000000A8">
      <w:pPr>
        <w:pStyle w:val="Heading1"/>
        <w:rPr/>
      </w:pPr>
      <w:r w:rsidDel="00000000" w:rsidR="00000000" w:rsidRPr="00000000">
        <w:rPr>
          <w:rtl w:val="0"/>
        </w:rPr>
        <w:t xml:space="preserve">Review date:   </w:t>
      </w:r>
      <w:r w:rsidDel="00000000" w:rsidR="00000000" w:rsidRPr="00000000">
        <w:rPr>
          <w:b w:val="0"/>
          <w:rtl w:val="0"/>
        </w:rPr>
        <w:t xml:space="preserve">March 2027</w:t>
      </w:r>
      <w:r w:rsidDel="00000000" w:rsidR="00000000" w:rsidRPr="00000000">
        <w:rPr>
          <w:rtl w:val="0"/>
        </w:rPr>
      </w:r>
    </w:p>
    <w:p w:rsidR="00000000" w:rsidDel="00000000" w:rsidP="00000000" w:rsidRDefault="00000000" w:rsidRPr="00000000" w14:paraId="000000A9">
      <w:pPr>
        <w:pStyle w:val="Heading1"/>
        <w:rPr/>
      </w:pPr>
      <w:r w:rsidDel="00000000" w:rsidR="00000000" w:rsidRPr="00000000">
        <w:rPr>
          <w:rtl w:val="0"/>
        </w:rPr>
        <w:t xml:space="preserve">Acknowledgement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ELAA acknowledges the contribution of Asthma Australia in developing this policy. If your service is considering changing any part of this model policy please contact Asthma Australia to discuss your proposed changes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firstLine="0"/>
        <w:jc w:val="left"/>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418" w:top="709" w:left="1418" w:right="1418" w:header="567" w:footer="4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sz w:val="16"/>
        <w:szCs w:val="16"/>
      </w:rPr>
    </w:pPr>
    <w:r w:rsidDel="00000000" w:rsidR="00000000" w:rsidRPr="00000000">
      <w:rPr>
        <w:sz w:val="16"/>
        <w:szCs w:val="16"/>
        <w:rtl w:val="0"/>
      </w:rPr>
      <w:t xml:space="preserve">© Woodridge Pre-School 2024</w:t>
    </w:r>
  </w:p>
  <w:tbl>
    <w:tblPr>
      <w:tblStyle w:val="Table1"/>
      <w:tblW w:w="9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7"/>
      <w:gridCol w:w="4533"/>
      <w:tblGridChange w:id="0">
        <w:tblGrid>
          <w:gridCol w:w="4537"/>
          <w:gridCol w:w="4533"/>
        </w:tblGrid>
      </w:tblGridChange>
    </w:tblGrid>
    <w:tr>
      <w:trPr>
        <w:cantSplit w:val="0"/>
        <w:tblHeader w:val="0"/>
      </w:trPr>
      <w:tc>
        <w:tcPr>
          <w:shd w:fill="auto"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Adapted from: © 20</w:t>
          </w:r>
          <w:r w:rsidDel="00000000" w:rsidR="00000000" w:rsidRPr="00000000">
            <w:rPr>
              <w:sz w:val="16"/>
              <w:szCs w:val="16"/>
              <w:rtl w:val="0"/>
            </w:rPr>
            <w:t xml:space="preserve">22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Early Learning Association Australia</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w:t>
          </w:r>
          <w:r w:rsidDel="00000000" w:rsidR="00000000" w:rsidRPr="00000000">
            <w:rPr>
              <w:sz w:val="16"/>
              <w:szCs w:val="16"/>
              <w:rtl w:val="0"/>
            </w:rPr>
            <w:t xml:space="preserve">0</w:t>
          </w:r>
          <w:r w:rsidDel="00000000" w:rsidR="00000000" w:rsidRPr="00000000">
            <w:rPr>
              <w:rtl w:val="0"/>
            </w:rPr>
          </w:r>
        </w:p>
      </w:tc>
      <w:tc>
        <w:tcPr>
          <w:shd w:fill="auto"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Asthma </w:t>
          </w:r>
          <w:r w:rsidDel="00000000" w:rsidR="00000000" w:rsidRPr="00000000">
            <w:rPr>
              <w:sz w:val="16"/>
              <w:szCs w:val="16"/>
              <w:rtl w:val="0"/>
            </w:rPr>
            <w:t xml:space="preserve">Management Policy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(February 2020)</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B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leader="none" w:pos="4513"/>
        <w:tab w:val="right" w:leader="none" w:pos="9026"/>
      </w:tabs>
      <w:jc w:val="right"/>
      <w:rPr>
        <w:i w:val="1"/>
        <w:sz w:val="22"/>
        <w:szCs w:val="22"/>
      </w:rPr>
    </w:pPr>
    <w:bookmarkStart w:colFirst="0" w:colLast="0" w:name="_heading=h.30j0zll" w:id="0"/>
    <w:bookmarkEnd w:id="0"/>
    <w:r w:rsidDel="00000000" w:rsidR="00000000" w:rsidRPr="00000000">
      <w:rPr>
        <w:i w:val="1"/>
      </w:rPr>
      <w:drawing>
        <wp:inline distB="0" distT="0" distL="0" distR="0">
          <wp:extent cx="695325" cy="685800"/>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85800"/>
                  </a:xfrm>
                  <a:prstGeom prst="rect"/>
                  <a:ln/>
                </pic:spPr>
              </pic:pic>
            </a:graphicData>
          </a:graphic>
        </wp:inline>
      </w:drawing>
    </w:r>
    <w:r w:rsidDel="00000000" w:rsidR="00000000" w:rsidRPr="00000000">
      <w:rPr>
        <w:i w:val="1"/>
        <w:sz w:val="13"/>
        <w:szCs w:val="13"/>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-30479</wp:posOffset>
              </wp:positionV>
              <wp:extent cx="2552700" cy="657225"/>
              <wp:effectExtent b="0" l="0" r="0" t="0"/>
              <wp:wrapNone/>
              <wp:docPr id="10" name=""/>
              <a:graphic>
                <a:graphicData uri="http://schemas.microsoft.com/office/word/2010/wordprocessingShape">
                  <wps:wsp>
                    <wps:cNvSpPr/>
                    <wps:cNvPr id="2" name="Shape 2"/>
                    <wps:spPr>
                      <a:xfrm>
                        <a:off x="4079175" y="3459960"/>
                        <a:ext cx="2533650" cy="640080"/>
                      </a:xfrm>
                      <a:prstGeom prst="rect">
                        <a:avLst/>
                      </a:prstGeom>
                      <a:solidFill>
                        <a:srgbClr val="FFFFFF"/>
                      </a:solidFill>
                      <a:ln>
                        <a:noFill/>
                      </a:ln>
                    </wps:spPr>
                    <wps:txbx>
                      <w:txbxContent>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www.woodridgepreschool.org.au/</w:t>
                          </w:r>
                        </w:p>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3"/>
                              <w:vertAlign w:val="baseline"/>
                            </w:rPr>
                            <w:t xml:space="preserve">woodridge.kin@kindergarten</w:t>
                          </w:r>
                          <w:r w:rsidDel="00000000" w:rsidR="00000000" w:rsidRPr="00000000">
                            <w:rPr>
                              <w:rFonts w:ascii="Arial" w:cs="Arial" w:eastAsia="Arial" w:hAnsi="Arial"/>
                              <w:b w:val="0"/>
                              <w:i w:val="0"/>
                              <w:smallCaps w:val="0"/>
                              <w:strike w:val="0"/>
                              <w:color w:val="000000"/>
                              <w:sz w:val="13"/>
                              <w:vertAlign w:val="baseline"/>
                            </w:rPr>
                            <w:t xml:space="preserve">.vic.</w:t>
                          </w:r>
                          <w:r w:rsidDel="00000000" w:rsidR="00000000" w:rsidRPr="00000000">
                            <w:rPr>
                              <w:rFonts w:ascii="Arial" w:cs="Arial" w:eastAsia="Arial" w:hAnsi="Arial"/>
                              <w:b w:val="0"/>
                              <w:i w:val="0"/>
                              <w:smallCaps w:val="0"/>
                              <w:strike w:val="0"/>
                              <w:color w:val="000000"/>
                              <w:sz w:val="13"/>
                              <w:vertAlign w:val="baseline"/>
                            </w:rPr>
                            <w:t xml:space="preserve">.gov.au</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3"/>
                              <w:vertAlign w:val="baseline"/>
                            </w:rPr>
                          </w:r>
                          <w:r w:rsidDel="00000000" w:rsidR="00000000" w:rsidRPr="00000000">
                            <w:rPr>
                              <w:rFonts w:ascii="Arial" w:cs="Arial" w:eastAsia="Arial" w:hAnsi="Arial"/>
                              <w:b w:val="0"/>
                              <w:i w:val="0"/>
                              <w:smallCaps w:val="0"/>
                              <w:strike w:val="0"/>
                              <w:color w:val="000000"/>
                              <w:sz w:val="13"/>
                              <w:vertAlign w:val="baseline"/>
                            </w:rPr>
                            <w:t xml:space="preserve">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-30479</wp:posOffset>
              </wp:positionV>
              <wp:extent cx="2552700" cy="657225"/>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52700" cy="6572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360" w:lineRule="auto"/>
    </w:pPr>
    <w:rPr>
      <w:b w:val="1"/>
      <w:smallCaps w:val="1"/>
      <w:color w:val="000000"/>
      <w:sz w:val="24"/>
      <w:szCs w:val="24"/>
    </w:rPr>
  </w:style>
  <w:style w:type="paragraph" w:styleId="Heading2">
    <w:name w:val="heading 2"/>
    <w:basedOn w:val="Normal"/>
    <w:next w:val="Normal"/>
    <w:pPr>
      <w:spacing w:after="60" w:before="200" w:lineRule="auto"/>
      <w:ind w:left="284" w:hanging="284"/>
    </w:pPr>
    <w:rPr>
      <w:b w:val="1"/>
      <w:smallCaps w:val="1"/>
      <w:color w:val="000000"/>
      <w:sz w:val="22"/>
      <w:szCs w:val="22"/>
    </w:rPr>
  </w:style>
  <w:style w:type="paragraph" w:styleId="Heading3">
    <w:name w:val="heading 3"/>
    <w:basedOn w:val="Normal"/>
    <w:next w:val="Normal"/>
    <w:pPr>
      <w:keepNext w:val="1"/>
      <w:spacing w:after="60" w:before="180" w:lineRule="auto"/>
    </w:pPr>
    <w:rPr>
      <w:b w:val="1"/>
      <w:smallCaps w:val="1"/>
      <w:color w:val="000000"/>
    </w:rPr>
  </w:style>
  <w:style w:type="paragraph" w:styleId="Heading4">
    <w:name w:val="heading 4"/>
    <w:basedOn w:val="Normal"/>
    <w:next w:val="Normal"/>
    <w:pPr>
      <w:keepNext w:val="1"/>
      <w:spacing w:after="60" w:before="140" w:lineRule="auto"/>
    </w:pPr>
    <w:rPr>
      <w:b w:val="1"/>
      <w:color w:val="00000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000000" w:space="1" w:sz="4" w:val="single"/>
      </w:pBdr>
      <w:spacing w:after="60" w:lineRule="auto"/>
    </w:pPr>
    <w:rPr>
      <w:b w:val="1"/>
      <w:smallCaps w:val="1"/>
      <w:color w:val="000000"/>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F32235"/>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3"/>
      </w:numPr>
      <w:spacing w:after="60" w:line="260" w:lineRule="atLeast"/>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lang w:eastAsia="en-AU"/>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F32235"/>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nhideWhenUsed w:val="1"/>
    <w:rsid w:val="002D4B54"/>
    <w:pPr>
      <w:tabs>
        <w:tab w:val="center" w:pos="4513"/>
        <w:tab w:val="right" w:pos="9026"/>
      </w:tabs>
      <w:spacing w:after="0"/>
    </w:pPr>
  </w:style>
  <w:style w:type="character" w:styleId="HeaderChar" w:customStyle="1">
    <w:name w:val="Header Char"/>
    <w:basedOn w:val="DefaultParagraphFont"/>
    <w:link w:val="Header"/>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character" w:styleId="Hyperlink">
    <w:name w:val="Hyperlink"/>
    <w:unhideWhenUsed w:val="1"/>
    <w:rsid w:val="00316F5E"/>
    <w:rPr>
      <w:color w:val="0000ff"/>
      <w:u w:val="single"/>
    </w:rPr>
  </w:style>
  <w:style w:type="paragraph" w:styleId="FootnoteText">
    <w:name w:val="footnote text"/>
    <w:basedOn w:val="Normal"/>
    <w:link w:val="FootnoteTextChar"/>
    <w:uiPriority w:val="99"/>
    <w:semiHidden w:val="1"/>
    <w:unhideWhenUsed w:val="1"/>
    <w:rsid w:val="00920DBA"/>
    <w:pPr>
      <w:spacing w:after="0"/>
    </w:pPr>
    <w:rPr>
      <w:rFonts w:eastAsia="Times New Roman"/>
      <w:snapToGrid w:val="0"/>
      <w:sz w:val="20"/>
      <w:szCs w:val="20"/>
    </w:rPr>
  </w:style>
  <w:style w:type="character" w:styleId="FootnoteTextChar" w:customStyle="1">
    <w:name w:val="Footnote Text Char"/>
    <w:link w:val="FootnoteText"/>
    <w:uiPriority w:val="99"/>
    <w:semiHidden w:val="1"/>
    <w:rsid w:val="00920DBA"/>
    <w:rPr>
      <w:rFonts w:cs="Times New Roman" w:eastAsia="Times New Roman"/>
      <w:snapToGrid w:val="0"/>
      <w:sz w:val="20"/>
      <w:szCs w:val="20"/>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11"/>
      </w:numPr>
      <w:tabs>
        <w:tab w:val="left" w:pos="284"/>
      </w:tabs>
      <w:spacing w:after="40" w:before="40" w:line="260" w:lineRule="atLeast"/>
      <w:ind w:left="284" w:hanging="284"/>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969AD"/>
    <w:pPr>
      <w:spacing w:before="170"/>
    </w:pPr>
  </w:style>
  <w:style w:type="character" w:styleId="CommentReference">
    <w:name w:val="annotation reference"/>
    <w:uiPriority w:val="99"/>
    <w:semiHidden w:val="1"/>
    <w:unhideWhenUsed w:val="1"/>
    <w:rsid w:val="002D7129"/>
    <w:rPr>
      <w:sz w:val="16"/>
      <w:szCs w:val="16"/>
    </w:rPr>
  </w:style>
  <w:style w:type="paragraph" w:styleId="CommentText">
    <w:name w:val="annotation text"/>
    <w:basedOn w:val="Normal"/>
    <w:link w:val="CommentTextChar"/>
    <w:uiPriority w:val="99"/>
    <w:semiHidden w:val="1"/>
    <w:unhideWhenUsed w:val="1"/>
    <w:rsid w:val="002D7129"/>
    <w:rPr>
      <w:sz w:val="20"/>
      <w:szCs w:val="20"/>
    </w:rPr>
  </w:style>
  <w:style w:type="character" w:styleId="CommentTextChar" w:customStyle="1">
    <w:name w:val="Comment Text Char"/>
    <w:link w:val="CommentText"/>
    <w:uiPriority w:val="99"/>
    <w:semiHidden w:val="1"/>
    <w:rsid w:val="002D7129"/>
    <w:rPr>
      <w:lang w:eastAsia="en-US"/>
    </w:rPr>
  </w:style>
  <w:style w:type="paragraph" w:styleId="CommentSubject">
    <w:name w:val="annotation subject"/>
    <w:basedOn w:val="CommentText"/>
    <w:next w:val="CommentText"/>
    <w:link w:val="CommentSubjectChar"/>
    <w:uiPriority w:val="99"/>
    <w:semiHidden w:val="1"/>
    <w:unhideWhenUsed w:val="1"/>
    <w:rsid w:val="002D7129"/>
    <w:rPr>
      <w:b w:val="1"/>
      <w:bCs w:val="1"/>
    </w:rPr>
  </w:style>
  <w:style w:type="character" w:styleId="CommentSubjectChar" w:customStyle="1">
    <w:name w:val="Comment Subject Char"/>
    <w:link w:val="CommentSubject"/>
    <w:uiPriority w:val="99"/>
    <w:semiHidden w:val="1"/>
    <w:rsid w:val="002D7129"/>
    <w:rPr>
      <w:b w:val="1"/>
      <w:bCs w:val="1"/>
      <w:lang w:eastAsia="en-US"/>
    </w:rPr>
  </w:style>
  <w:style w:type="paragraph" w:styleId="ListParagraph">
    <w:name w:val="List Paragraph"/>
    <w:basedOn w:val="Normal"/>
    <w:uiPriority w:val="34"/>
    <w:qFormat w:val="1"/>
    <w:rsid w:val="004E021C"/>
    <w:pPr>
      <w:spacing w:after="200" w:line="276" w:lineRule="auto"/>
      <w:ind w:left="720"/>
      <w:contextualSpacing w:val="1"/>
    </w:pPr>
    <w:rPr>
      <w:rFonts w:ascii="Corbel" w:eastAsia="Calibri" w:hAnsi="Corbel"/>
      <w:sz w:val="22"/>
      <w:szCs w:val="22"/>
    </w:rPr>
  </w:style>
  <w:style w:type="character" w:styleId="FollowedHyperlink">
    <w:name w:val="FollowedHyperlink"/>
    <w:uiPriority w:val="99"/>
    <w:semiHidden w:val="1"/>
    <w:unhideWhenUsed w:val="1"/>
    <w:rsid w:val="004E021C"/>
    <w:rPr>
      <w:color w:val="800080"/>
      <w:u w:val="single"/>
    </w:rPr>
  </w:style>
  <w:style w:type="character" w:styleId="UnresolvedMention" w:customStyle="1">
    <w:name w:val="Unresolved Mention"/>
    <w:basedOn w:val="DefaultParagraphFont"/>
    <w:uiPriority w:val="99"/>
    <w:semiHidden w:val="1"/>
    <w:unhideWhenUsed w:val="1"/>
    <w:rsid w:val="003743F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www.acecqa.gov.au" TargetMode="External"/><Relationship Id="rId22" Type="http://schemas.openxmlformats.org/officeDocument/2006/relationships/footer" Target="footer3.xml"/><Relationship Id="rId10" Type="http://schemas.openxmlformats.org/officeDocument/2006/relationships/hyperlink" Target="http://www.asthma.org.au" TargetMode="External"/><Relationship Id="rId21" Type="http://schemas.openxmlformats.org/officeDocument/2006/relationships/footer" Target="footer1.xml"/><Relationship Id="rId13" Type="http://schemas.openxmlformats.org/officeDocument/2006/relationships/hyperlink" Target="http://www.acecqa.gov.au" TargetMode="External"/><Relationship Id="rId12" Type="http://schemas.openxmlformats.org/officeDocument/2006/relationships/hyperlink" Target="http://www.asthmaaustralia.org.au"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ecqa.gov.au" TargetMode="External"/><Relationship Id="rId15" Type="http://schemas.openxmlformats.org/officeDocument/2006/relationships/hyperlink" Target="http://asthma.org.au/treatment-diagnosis/asthma-action-plan/" TargetMode="External"/><Relationship Id="rId14" Type="http://schemas.openxmlformats.org/officeDocument/2006/relationships/hyperlink" Target="https://asthma.org.au/wp-content/uploads/2021/12/AAFA-First-Aid-2023-A3_CMYK_v10_Blue.pdf" TargetMode="External"/><Relationship Id="rId17" Type="http://schemas.openxmlformats.org/officeDocument/2006/relationships/hyperlink" Target="https://elaa.org.au/wp-content/uploads/2020/02/asthma-risk-minimisation-plan.pdf" TargetMode="External"/><Relationship Id="rId16" Type="http://schemas.openxmlformats.org/officeDocument/2006/relationships/hyperlink" Target="https://asthma.org.au/about-asthma/how-we-can-help/first-aid/"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www.asthma.org.au"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5cASUhS+Z6hg+vIiFNTAyQlkA==">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2020-05-29T05:00:00Z</dcterms:created>
  <dc:creator>ELAALaptop3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